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82" w:rsidRPr="00BD4982" w:rsidRDefault="00EB2A08" w:rsidP="00BD4982">
      <w:pPr>
        <w:spacing w:after="0" w:line="240" w:lineRule="auto"/>
        <w:jc w:val="center"/>
        <w:rPr>
          <w:rFonts w:ascii="Source Sans Pro" w:hAnsi="Source Sans Pro"/>
          <w:b/>
          <w:sz w:val="20"/>
          <w:szCs w:val="20"/>
        </w:rPr>
      </w:pPr>
      <w:r>
        <w:rPr>
          <w:rFonts w:ascii="Source Sans Pro" w:hAnsi="Source Sans Pro"/>
          <w:b/>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4739281</wp:posOffset>
                </wp:positionH>
                <wp:positionV relativeFrom="paragraph">
                  <wp:posOffset>-772519</wp:posOffset>
                </wp:positionV>
                <wp:extent cx="1184910" cy="286385"/>
                <wp:effectExtent l="0" t="0" r="15240"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286385"/>
                        </a:xfrm>
                        <a:prstGeom prst="rect">
                          <a:avLst/>
                        </a:prstGeom>
                        <a:solidFill>
                          <a:srgbClr val="FFFFFF"/>
                        </a:solidFill>
                        <a:ln w="9525">
                          <a:solidFill>
                            <a:srgbClr val="000000"/>
                          </a:solidFill>
                          <a:miter lim="800000"/>
                          <a:headEnd/>
                          <a:tailEnd/>
                        </a:ln>
                      </wps:spPr>
                      <wps:txbx>
                        <w:txbxContent>
                          <w:p w:rsidR="00EB2A08" w:rsidRPr="00F4146E" w:rsidRDefault="00EB2A08" w:rsidP="00386F27">
                            <w:pPr>
                              <w:jc w:val="center"/>
                              <w:rPr>
                                <w:rFonts w:ascii="Source Sans Pro" w:hAnsi="Source Sans Pro"/>
                              </w:rPr>
                            </w:pPr>
                            <w:r>
                              <w:rPr>
                                <w:rFonts w:ascii="Source Sans Pro" w:hAnsi="Source Sans Pro"/>
                              </w:rPr>
                              <w:t>ТФ-2109-115</w:t>
                            </w:r>
                          </w:p>
                          <w:p w:rsidR="00EB2A08" w:rsidRPr="00F658E9" w:rsidRDefault="00EB2A08" w:rsidP="00386F27">
                            <w:pPr>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373.15pt;margin-top:-60.85pt;width:93.3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">
                <v:textbox>
                  <w:txbxContent>
                    <w:p w:rsidR="00EB2A08" w:rsidRPr="00F4146E" w:rsidRDefault="00EB2A08" w:rsidP="00386F27">
                      <w:pPr>
                        <w:jc w:val="center"/>
                        <w:rPr>
                          <w:rFonts w:ascii="Source Sans Pro" w:hAnsi="Source Sans Pro"/>
                        </w:rPr>
                      </w:pPr>
                      <w:r>
                        <w:rPr>
                          <w:rFonts w:ascii="Source Sans Pro" w:hAnsi="Source Sans Pro"/>
                        </w:rPr>
                        <w:t>ТФ-2109-115</w:t>
                      </w:r>
                    </w:p>
                    <w:p w:rsidR="00EB2A08" w:rsidRPr="00F658E9" w:rsidRDefault="00EB2A08" w:rsidP="00386F27">
                      <w:pPr>
                        <w:rPr>
                          <w:rFonts w:ascii="Source Sans Pro" w:hAnsi="Source Sans Pro"/>
                        </w:rPr>
                      </w:pPr>
                    </w:p>
                  </w:txbxContent>
                </v:textbox>
              </v:rect>
            </w:pict>
          </mc:Fallback>
        </mc:AlternateContent>
      </w:r>
      <w:r w:rsidR="00BD4982" w:rsidRPr="00BD4982">
        <w:rPr>
          <w:rFonts w:ascii="Source Sans Pro" w:hAnsi="Source Sans Pro"/>
          <w:b/>
          <w:sz w:val="20"/>
          <w:szCs w:val="20"/>
        </w:rPr>
        <w:t>ПОРЯДОК И ОБЩИЕ УСЛОВИЯ РАЗМЕЩЕНИЯ БАНКОВСКИХ ВКЛАДОВ ФИЗИЧЕСКИХ ЛИЦ СЕГМЕНТА VIP</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sz w:val="20"/>
          <w:szCs w:val="20"/>
        </w:rPr>
        <w:t xml:space="preserve">Настоящий Порядок и общие условия размещения банковских вкладов физических лиц Сегмента VIP, (далее – Порядок) применяется при открытии физическими лицами Сегмента VIP в ПАО РОСБАНК срочных вкладов в рамках Договора о комплексном банковском обслуживании физических лиц </w:t>
      </w:r>
      <w:proofErr w:type="gramStart"/>
      <w:r w:rsidRPr="00BD4982">
        <w:rPr>
          <w:rFonts w:ascii="Source Sans Pro" w:hAnsi="Source Sans Pro"/>
          <w:sz w:val="20"/>
          <w:szCs w:val="20"/>
        </w:rPr>
        <w:t>при</w:t>
      </w:r>
      <w:proofErr w:type="gramEnd"/>
      <w:r w:rsidRPr="00BD4982">
        <w:rPr>
          <w:rFonts w:ascii="Source Sans Pro" w:hAnsi="Source Sans Pro"/>
          <w:sz w:val="20"/>
          <w:szCs w:val="20"/>
        </w:rPr>
        <w:t xml:space="preserve">  в подразделениях Банка  и в  Системе «РОСБАНК Онлайн». </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sz w:val="20"/>
          <w:szCs w:val="20"/>
        </w:rPr>
        <w:t>Информация о наименован</w:t>
      </w:r>
      <w:bookmarkStart w:id="0" w:name="_GoBack"/>
      <w:bookmarkEnd w:id="0"/>
      <w:r w:rsidRPr="00BD4982">
        <w:rPr>
          <w:rFonts w:ascii="Source Sans Pro" w:hAnsi="Source Sans Pro"/>
          <w:sz w:val="20"/>
          <w:szCs w:val="20"/>
        </w:rPr>
        <w:t xml:space="preserve">иях вкладов, открытие которых доступно с использованием Системы «РОСБАНК Онлайн», доводится Банком до сведения Клиентов путем ее размещения в Системе «РОСБАНК Онлайн». </w:t>
      </w:r>
    </w:p>
    <w:p w:rsidR="00BD4982" w:rsidRPr="00BD4982" w:rsidRDefault="00BD4982" w:rsidP="00BD4982">
      <w:pPr>
        <w:spacing w:after="0" w:line="240" w:lineRule="auto"/>
        <w:jc w:val="both"/>
        <w:rPr>
          <w:rFonts w:ascii="Source Sans Pro" w:hAnsi="Source Sans Pro"/>
          <w:sz w:val="20"/>
          <w:szCs w:val="20"/>
        </w:rPr>
      </w:pPr>
    </w:p>
    <w:p w:rsidR="00BD4982" w:rsidRPr="00BD4982" w:rsidRDefault="00BD4982" w:rsidP="00BD4982">
      <w:pPr>
        <w:spacing w:after="0" w:line="240" w:lineRule="auto"/>
        <w:jc w:val="both"/>
        <w:rPr>
          <w:rFonts w:ascii="Source Sans Pro" w:hAnsi="Source Sans Pro"/>
          <w:b/>
          <w:sz w:val="20"/>
          <w:szCs w:val="20"/>
        </w:rPr>
      </w:pPr>
      <w:r w:rsidRPr="00BD4982">
        <w:rPr>
          <w:rFonts w:ascii="Source Sans Pro" w:hAnsi="Source Sans Pro"/>
          <w:b/>
          <w:sz w:val="20"/>
          <w:szCs w:val="20"/>
        </w:rPr>
        <w:t xml:space="preserve"> ДОПОЛНИТЕЛЬНЫЕ ТЕРМИНЫ </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Вкладчик (Клиент)</w:t>
      </w:r>
      <w:r w:rsidRPr="00BD4982">
        <w:rPr>
          <w:rFonts w:ascii="Source Sans Pro" w:hAnsi="Source Sans Pro"/>
          <w:sz w:val="20"/>
          <w:szCs w:val="20"/>
        </w:rPr>
        <w:t xml:space="preserve"> – физическое лицо Сегмента VIP, заключившее с Банком Догово</w:t>
      </w:r>
      <w:proofErr w:type="gramStart"/>
      <w:r w:rsidRPr="00BD4982">
        <w:rPr>
          <w:rFonts w:ascii="Source Sans Pro" w:hAnsi="Source Sans Pro"/>
          <w:sz w:val="20"/>
          <w:szCs w:val="20"/>
        </w:rPr>
        <w:t>р(</w:t>
      </w:r>
      <w:proofErr w:type="gramEnd"/>
      <w:r w:rsidRPr="00BD4982">
        <w:rPr>
          <w:rFonts w:ascii="Source Sans Pro" w:hAnsi="Source Sans Pro"/>
          <w:sz w:val="20"/>
          <w:szCs w:val="20"/>
        </w:rPr>
        <w:t>-ы)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Дата возврата Вклада</w:t>
      </w:r>
      <w:r w:rsidRPr="00BD4982">
        <w:rPr>
          <w:rFonts w:ascii="Source Sans Pro" w:hAnsi="Source Sans Pro"/>
          <w:sz w:val="20"/>
          <w:szCs w:val="20"/>
        </w:rPr>
        <w:t xml:space="preserve"> – дата возврата, указанная в Заявлении на открытие Вклада, в разделе Параметры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Дата выплаты процентов</w:t>
      </w:r>
      <w:r w:rsidRPr="00BD4982">
        <w:rPr>
          <w:rFonts w:ascii="Source Sans Pro" w:hAnsi="Source Sans Pro"/>
          <w:sz w:val="20"/>
          <w:szCs w:val="20"/>
        </w:rPr>
        <w:t xml:space="preserve"> – дата выплаты процентов по Вкладу, указанная в Заявлении на открытие Вклада, в разделе Параметры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Дата заключения Договора Вклада</w:t>
      </w:r>
      <w:r w:rsidRPr="00BD4982">
        <w:rPr>
          <w:rFonts w:ascii="Source Sans Pro" w:hAnsi="Source Sans Pro"/>
          <w:sz w:val="20"/>
          <w:szCs w:val="20"/>
        </w:rPr>
        <w:t xml:space="preserve"> – дата  акцепта Банком оферты Вкладчика, содержащейся в Заявлении на открытие вклад. Дата заключения Договора Вклада указана в Заявлении на открытие Вклада, в разделе Параметры Вклада.  </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Договор Вклада</w:t>
      </w:r>
      <w:r w:rsidRPr="00BD4982">
        <w:rPr>
          <w:rFonts w:ascii="Source Sans Pro" w:hAnsi="Source Sans Pro"/>
          <w:sz w:val="20"/>
          <w:szCs w:val="20"/>
        </w:rPr>
        <w:t xml:space="preserve"> – договор банковского вклада соответствующего вида, предусмотренного пунктами 4-8 настоящего Порядка, заключаемого путем подписания Вкладчиком Заявления на открытие Вклада  и  акцепта Банком данной оферты путем открытия вклада, при условии поступления Суммы Вклада на Счет по Вкладу. Договор Вклада состоит из Заявления на открытие Вклада, Условий и процентных ставок ПАО РОСБАНК по вкладам физических лиц Сегмента VIP и Порядка.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Заявление на открытие Вклада</w:t>
      </w:r>
      <w:r w:rsidRPr="00BD4982">
        <w:rPr>
          <w:rFonts w:ascii="Source Sans Pro" w:hAnsi="Source Sans Pro"/>
          <w:sz w:val="20"/>
          <w:szCs w:val="20"/>
        </w:rPr>
        <w:t xml:space="preserve"> – заявление Вкладчика на открытие Вклада определенного вида, поступившее при обращении Вкладчика в подразделение Банка или через Систему «РОСБАНК Онлайн», и содержащее параметры открываемого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Капитализация</w:t>
      </w:r>
      <w:r w:rsidRPr="00BD4982">
        <w:rPr>
          <w:rFonts w:ascii="Source Sans Pro" w:hAnsi="Source Sans Pro"/>
          <w:sz w:val="20"/>
          <w:szCs w:val="20"/>
        </w:rPr>
        <w:t xml:space="preserve"> – выплата начисленных по Вкладу процентов на Счет по Вкладу, которая увеличивает сумму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Максимальная сумма Вклада</w:t>
      </w:r>
      <w:r w:rsidRPr="00BD4982">
        <w:rPr>
          <w:rFonts w:ascii="Source Sans Pro" w:hAnsi="Source Sans Pro"/>
          <w:sz w:val="20"/>
          <w:szCs w:val="20"/>
        </w:rPr>
        <w:t xml:space="preserve"> – для вкладов с пополнением под Максимальной суммой Вклада понимается Максимальная сумма Вклада, установленная на Дату заключения/Пролонгации Договора Вклада, и увеличенная на сумму выплаченных по Вкладу процентов. Размер Максимальной суммы Вклада на Дату заключения Договора Вклада определен в Заявлении на открытие Вклада, в разделе Параметры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Минимальная сумма Вклада</w:t>
      </w:r>
      <w:r w:rsidRPr="00BD4982">
        <w:rPr>
          <w:rFonts w:ascii="Source Sans Pro" w:hAnsi="Source Sans Pro"/>
          <w:sz w:val="20"/>
          <w:szCs w:val="20"/>
        </w:rPr>
        <w:t xml:space="preserve"> – минимальная сумма Вклада, установленная на Дату </w:t>
      </w:r>
      <w:proofErr w:type="gramStart"/>
      <w:r w:rsidRPr="00BD4982">
        <w:rPr>
          <w:rFonts w:ascii="Source Sans Pro" w:hAnsi="Source Sans Pro"/>
          <w:sz w:val="20"/>
          <w:szCs w:val="20"/>
        </w:rPr>
        <w:t>заключения Договора Вклада/ Пролонгации Договора</w:t>
      </w:r>
      <w:proofErr w:type="gramEnd"/>
      <w:r w:rsidRPr="00BD4982">
        <w:rPr>
          <w:rFonts w:ascii="Source Sans Pro" w:hAnsi="Source Sans Pro"/>
          <w:sz w:val="20"/>
          <w:szCs w:val="20"/>
        </w:rPr>
        <w:t xml:space="preserve"> Вклада, предусмотренная Договором вклада. Применяется:</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sz w:val="20"/>
          <w:szCs w:val="20"/>
        </w:rPr>
        <w:t xml:space="preserve">- при размещении Вклада (указывается в Заявлении на открытие Вклада в разделе Параметры Вклада); </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sz w:val="20"/>
          <w:szCs w:val="20"/>
        </w:rPr>
        <w:t>- при Пролонгации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sz w:val="20"/>
          <w:szCs w:val="20"/>
        </w:rPr>
        <w:t>Для целей определения допустимой суммы частичного востребования Вкладчиком суммы Вклада по вкладам, параметрами которых предусмотрено такое частичное востребование.</w:t>
      </w:r>
    </w:p>
    <w:p w:rsidR="00BD4982" w:rsidRPr="00BD4982" w:rsidRDefault="00BD4982" w:rsidP="00BD4982">
      <w:pPr>
        <w:spacing w:after="0" w:line="240" w:lineRule="auto"/>
        <w:jc w:val="both"/>
        <w:rPr>
          <w:rFonts w:ascii="Source Sans Pro" w:hAnsi="Source Sans Pro"/>
          <w:sz w:val="20"/>
          <w:szCs w:val="20"/>
        </w:rPr>
      </w:pPr>
      <w:proofErr w:type="gramStart"/>
      <w:r w:rsidRPr="00BD4982">
        <w:rPr>
          <w:rFonts w:ascii="Source Sans Pro" w:hAnsi="Source Sans Pro"/>
          <w:b/>
          <w:sz w:val="20"/>
          <w:szCs w:val="20"/>
        </w:rPr>
        <w:t xml:space="preserve">Минимальная сумма дополнительного взноса </w:t>
      </w:r>
      <w:r w:rsidRPr="00BD4982">
        <w:rPr>
          <w:rFonts w:ascii="Source Sans Pro" w:hAnsi="Source Sans Pro"/>
          <w:sz w:val="20"/>
          <w:szCs w:val="20"/>
        </w:rPr>
        <w:t>– минимальная сумма дополнительного взноса во Вклад (пополнения Вклада, указанная в Заявлении на открытие Вклада, в разделе Параметры Вклада.</w:t>
      </w:r>
      <w:proofErr w:type="gramEnd"/>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Параметры Вклада</w:t>
      </w:r>
      <w:r w:rsidRPr="00BD4982">
        <w:rPr>
          <w:rFonts w:ascii="Source Sans Pro" w:hAnsi="Source Sans Pro"/>
          <w:sz w:val="20"/>
          <w:szCs w:val="20"/>
        </w:rPr>
        <w:t xml:space="preserve"> – раздел Заявления на открытие Вклада, содержащий параметры заключаемого между Банком и Клиентом Договора Вклада в соответствии с действующими в Банке на Дату открытия Вклада Условиями и процентными ставками ПАО РОСБАНК по вкладам физических лиц Сегмента VIP (далее – Условия).</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Пополнение</w:t>
      </w:r>
      <w:r w:rsidRPr="00BD4982">
        <w:rPr>
          <w:rFonts w:ascii="Source Sans Pro" w:hAnsi="Source Sans Pro"/>
          <w:sz w:val="20"/>
          <w:szCs w:val="20"/>
        </w:rPr>
        <w:t xml:space="preserve"> – внесение во Вклад дополнительных взносов, предусмотренное Условиями и указанное в Заявлении на открытие Вклада, в разделе Параметры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Пролонгация</w:t>
      </w:r>
      <w:r w:rsidRPr="00BD4982">
        <w:rPr>
          <w:rFonts w:ascii="Source Sans Pro" w:hAnsi="Source Sans Pro"/>
          <w:sz w:val="20"/>
          <w:szCs w:val="20"/>
        </w:rPr>
        <w:t xml:space="preserve"> – продление Договора Вклада на следующий срок, равный сроку первоначального Вклада, и на условиях Договора Вклада соответствующего вида, действующих в Банке на дату продления Договора Вклада. По окончании каждого срока Вклада в автоматическом режиме осуществляется его Пролонгация, если на дату окончания срока Вклада выполняются Условия пролонгации. Клиент может отказаться от Пролонгации, представив в Банк соответствующее заявление, при этом по окончании Срока Вклада Сумма Вклада будет перечислена Банком на Текущий счет (если Вкладчиком не будет дано распоряжение об ином).</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Представитель</w:t>
      </w:r>
      <w:r w:rsidRPr="00BD4982">
        <w:rPr>
          <w:rFonts w:ascii="Source Sans Pro" w:hAnsi="Source Sans Pro"/>
          <w:sz w:val="20"/>
          <w:szCs w:val="20"/>
        </w:rPr>
        <w:t xml:space="preserve"> – представитель  Вкладчика, полномочия которого основаны на законе или содержатся в доверенности.</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lastRenderedPageBreak/>
        <w:t>Режим выплаты процентов</w:t>
      </w:r>
      <w:r w:rsidRPr="00BD4982">
        <w:rPr>
          <w:rFonts w:ascii="Source Sans Pro" w:hAnsi="Source Sans Pro"/>
          <w:sz w:val="20"/>
          <w:szCs w:val="20"/>
        </w:rPr>
        <w:t xml:space="preserve"> – установленная Условиями и указанная в Заявлении на открытие Вклада, в разделе Параметры Вклада, периодичность выплаты процентов. Банком могут применяться следующие Режимы выплаты процентов по Вкладам: ежемесячно, один раз в три месяца,</w:t>
      </w:r>
      <w:proofErr w:type="gramStart"/>
      <w:r w:rsidRPr="00BD4982">
        <w:rPr>
          <w:rFonts w:ascii="Source Sans Pro" w:hAnsi="Source Sans Pro"/>
          <w:sz w:val="20"/>
          <w:szCs w:val="20"/>
        </w:rPr>
        <w:t xml:space="preserve"> ,</w:t>
      </w:r>
      <w:proofErr w:type="gramEnd"/>
      <w:r w:rsidRPr="00BD4982">
        <w:rPr>
          <w:rFonts w:ascii="Source Sans Pro" w:hAnsi="Source Sans Pro"/>
          <w:sz w:val="20"/>
          <w:szCs w:val="20"/>
        </w:rPr>
        <w:t xml:space="preserve"> один раз в полгода, ежегодно, в дату окончания срока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Срок Вклада</w:t>
      </w:r>
      <w:r w:rsidRPr="00BD4982">
        <w:rPr>
          <w:rFonts w:ascii="Source Sans Pro" w:hAnsi="Source Sans Pro"/>
          <w:sz w:val="20"/>
          <w:szCs w:val="20"/>
        </w:rPr>
        <w:t xml:space="preserve"> – срок привлечения Банком денежных средств во Вклад</w:t>
      </w:r>
      <w:proofErr w:type="gramStart"/>
      <w:r w:rsidRPr="00BD4982">
        <w:rPr>
          <w:rFonts w:ascii="Source Sans Pro" w:hAnsi="Source Sans Pro"/>
          <w:sz w:val="20"/>
          <w:szCs w:val="20"/>
        </w:rPr>
        <w:t xml:space="preserve"> ,</w:t>
      </w:r>
      <w:proofErr w:type="gramEnd"/>
      <w:r w:rsidRPr="00BD4982">
        <w:rPr>
          <w:rFonts w:ascii="Source Sans Pro" w:hAnsi="Source Sans Pro"/>
          <w:sz w:val="20"/>
          <w:szCs w:val="20"/>
        </w:rPr>
        <w:t xml:space="preserve"> указанный в Заявлении на открытие Вклада, в разделе Параметры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Сумма Вклада</w:t>
      </w:r>
      <w:r w:rsidRPr="00BD4982">
        <w:rPr>
          <w:rFonts w:ascii="Source Sans Pro" w:hAnsi="Source Sans Pro"/>
          <w:sz w:val="20"/>
          <w:szCs w:val="20"/>
        </w:rPr>
        <w:t xml:space="preserve"> – сумма денежных средств, размещаемых Вкладчиком на Счете по Вкладу. При открытии Вклада вносимая Вкладчиком Сумма Вклада указывается в Заявлении на открытие Вклада, в разделе Параметры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Счет по Вкладу</w:t>
      </w:r>
      <w:r w:rsidRPr="00BD4982">
        <w:rPr>
          <w:rFonts w:ascii="Source Sans Pro" w:hAnsi="Source Sans Pro"/>
          <w:sz w:val="20"/>
          <w:szCs w:val="20"/>
        </w:rPr>
        <w:t xml:space="preserve"> – счет, открываемый Вкладчику для учета операций по Вкладу.</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Текущий счет</w:t>
      </w:r>
      <w:r w:rsidRPr="00BD4982">
        <w:rPr>
          <w:rFonts w:ascii="Source Sans Pro" w:hAnsi="Source Sans Pro"/>
          <w:sz w:val="20"/>
          <w:szCs w:val="20"/>
        </w:rPr>
        <w:t xml:space="preserve"> – текущий банковский счет, открытый на имя Вкладчика в валюте Вклада в филиале открытия Вклада. Указывается в Заявлении на открытие Вклада, в разделе Параметры Вклада. Вкладчик может заменить Текущий счет на иной текущий банковский счет/счет по вкладу «До востребования», удовлетворяющий указанным требованиям, заключив с Банком дополнительное </w:t>
      </w:r>
      <w:proofErr w:type="gramStart"/>
      <w:r w:rsidRPr="00BD4982">
        <w:rPr>
          <w:rFonts w:ascii="Source Sans Pro" w:hAnsi="Source Sans Pro"/>
          <w:sz w:val="20"/>
          <w:szCs w:val="20"/>
        </w:rPr>
        <w:t>соглашение</w:t>
      </w:r>
      <w:proofErr w:type="gramEnd"/>
      <w:r w:rsidRPr="00BD4982">
        <w:rPr>
          <w:rFonts w:ascii="Source Sans Pro" w:hAnsi="Source Sans Pro"/>
          <w:sz w:val="20"/>
          <w:szCs w:val="20"/>
        </w:rPr>
        <w:t xml:space="preserve"> к Договору Вклада  оформив  Заявление на изменение параметров вклада.</w:t>
      </w:r>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 xml:space="preserve">Условия </w:t>
      </w:r>
      <w:r w:rsidRPr="00BD4982">
        <w:rPr>
          <w:rFonts w:ascii="Source Sans Pro" w:hAnsi="Source Sans Pro"/>
          <w:sz w:val="20"/>
          <w:szCs w:val="20"/>
        </w:rPr>
        <w:t xml:space="preserve">(в рамках настоящего Порядка) – утвержденные по Банку Условия и процентные ставки ПАО РОСБАНК по вкладам физических лиц Сегмента VIP. </w:t>
      </w:r>
      <w:proofErr w:type="gramStart"/>
      <w:r w:rsidRPr="00BD4982">
        <w:rPr>
          <w:rFonts w:ascii="Source Sans Pro" w:hAnsi="Source Sans Pro"/>
          <w:sz w:val="20"/>
          <w:szCs w:val="20"/>
        </w:rPr>
        <w:t>Доводятся Банком путем размещения на Сайте Банка, а также по желанию Вкладчика могут быть выданы ему на бумажном носителе либо направлены на адрес электронной почты, указанный Вкладчиком в Заявлении  на  ДКБО К Договору Вклада в течение Срока Вклада/следующего срока Вклада применяются Условия, действующие на дату его заключения/дату Пролонгации, соответственно.</w:t>
      </w:r>
      <w:proofErr w:type="gramEnd"/>
    </w:p>
    <w:p w:rsidR="00BD4982" w:rsidRPr="00BD4982" w:rsidRDefault="00BD4982" w:rsidP="00BD4982">
      <w:pPr>
        <w:spacing w:after="0" w:line="240" w:lineRule="auto"/>
        <w:jc w:val="both"/>
        <w:rPr>
          <w:rFonts w:ascii="Source Sans Pro" w:hAnsi="Source Sans Pro"/>
          <w:sz w:val="20"/>
          <w:szCs w:val="20"/>
        </w:rPr>
      </w:pPr>
      <w:r w:rsidRPr="00BD4982">
        <w:rPr>
          <w:rFonts w:ascii="Source Sans Pro" w:hAnsi="Source Sans Pro"/>
          <w:b/>
          <w:sz w:val="20"/>
          <w:szCs w:val="20"/>
        </w:rPr>
        <w:t>Условия пролонгации</w:t>
      </w:r>
      <w:r w:rsidRPr="00BD4982">
        <w:rPr>
          <w:rFonts w:ascii="Source Sans Pro" w:hAnsi="Source Sans Pro"/>
          <w:sz w:val="20"/>
          <w:szCs w:val="20"/>
        </w:rPr>
        <w:t xml:space="preserve"> - одновременное выполнение следующих условий, при котором осуществляется Пролонгация: Пролонгация данного вида Вклада не отменена; Сумма Вклада, находящаяся на Счете Вклада не </w:t>
      </w:r>
      <w:proofErr w:type="gramStart"/>
      <w:r w:rsidRPr="00BD4982">
        <w:rPr>
          <w:rFonts w:ascii="Source Sans Pro" w:hAnsi="Source Sans Pro"/>
          <w:sz w:val="20"/>
          <w:szCs w:val="20"/>
        </w:rPr>
        <w:t>менее Минимальной</w:t>
      </w:r>
      <w:proofErr w:type="gramEnd"/>
      <w:r w:rsidRPr="00BD4982">
        <w:rPr>
          <w:rFonts w:ascii="Source Sans Pro" w:hAnsi="Source Sans Pro"/>
          <w:sz w:val="20"/>
          <w:szCs w:val="20"/>
        </w:rPr>
        <w:t xml:space="preserve"> и не более Максимальной  суммы Вклада, установленной для вкладов данного вида; первоначальный срок Вклада соответствует срокам, на которые принимаются вклады данного вида</w:t>
      </w:r>
      <w:r w:rsidR="003E780E">
        <w:rPr>
          <w:rFonts w:ascii="Source Sans Pro" w:hAnsi="Source Sans Pro"/>
          <w:sz w:val="20"/>
          <w:szCs w:val="20"/>
        </w:rPr>
        <w:t xml:space="preserve"> на дату пролонгации</w:t>
      </w:r>
      <w:r w:rsidRPr="00BD4982">
        <w:rPr>
          <w:rFonts w:ascii="Source Sans Pro" w:hAnsi="Source Sans Pro"/>
          <w:sz w:val="20"/>
          <w:szCs w:val="20"/>
        </w:rPr>
        <w:t xml:space="preserve">.  </w:t>
      </w:r>
    </w:p>
    <w:p w:rsidR="00BD4982" w:rsidRPr="00BD4982" w:rsidRDefault="00BD4982" w:rsidP="00BD4982">
      <w:pPr>
        <w:spacing w:after="0" w:line="240" w:lineRule="auto"/>
        <w:jc w:val="both"/>
        <w:rPr>
          <w:rFonts w:ascii="Source Sans Pro" w:hAnsi="Source Sans Pro"/>
          <w:i/>
          <w:sz w:val="20"/>
          <w:szCs w:val="20"/>
        </w:rPr>
      </w:pPr>
      <w:r w:rsidRPr="00BD4982">
        <w:rPr>
          <w:rFonts w:ascii="Source Sans Pro" w:hAnsi="Source Sans Pro"/>
          <w:i/>
          <w:sz w:val="20"/>
          <w:szCs w:val="20"/>
        </w:rPr>
        <w:t>Иные термины, используемые в настоящем Порядке, написанные с заглавной буквы, имеют то же значение, что и в Договоре о комплексном банковском обслуживании физических лиц.</w:t>
      </w:r>
    </w:p>
    <w:p w:rsidR="00BD4982" w:rsidRPr="00BD4982" w:rsidRDefault="00BD4982" w:rsidP="00BD4982">
      <w:pPr>
        <w:spacing w:after="0" w:line="240" w:lineRule="auto"/>
        <w:jc w:val="both"/>
        <w:rPr>
          <w:rFonts w:ascii="Source Sans Pro" w:hAnsi="Source Sans Pro"/>
          <w:sz w:val="20"/>
          <w:szCs w:val="20"/>
        </w:rPr>
      </w:pPr>
    </w:p>
    <w:p w:rsidR="00BD4982" w:rsidRPr="00BD4982" w:rsidRDefault="00BD4982" w:rsidP="00BD4982">
      <w:pPr>
        <w:pStyle w:val="a3"/>
        <w:numPr>
          <w:ilvl w:val="0"/>
          <w:numId w:val="1"/>
        </w:numPr>
        <w:spacing w:after="0" w:line="240" w:lineRule="auto"/>
        <w:jc w:val="both"/>
        <w:rPr>
          <w:rFonts w:ascii="Source Sans Pro" w:hAnsi="Source Sans Pro"/>
          <w:b/>
          <w:sz w:val="20"/>
          <w:szCs w:val="20"/>
        </w:rPr>
      </w:pPr>
      <w:r w:rsidRPr="00BD4982">
        <w:rPr>
          <w:rFonts w:ascii="Source Sans Pro" w:hAnsi="Source Sans Pro"/>
          <w:b/>
          <w:sz w:val="20"/>
          <w:szCs w:val="20"/>
        </w:rPr>
        <w:t>ОБЩИЕ УСЛОВИЯ</w:t>
      </w:r>
    </w:p>
    <w:p w:rsidR="00BD4982" w:rsidRPr="00BD4982" w:rsidRDefault="00BD4982" w:rsidP="00BD4982">
      <w:pPr>
        <w:pStyle w:val="a3"/>
        <w:numPr>
          <w:ilvl w:val="1"/>
          <w:numId w:val="1"/>
        </w:numPr>
        <w:spacing w:after="0" w:line="240" w:lineRule="auto"/>
        <w:ind w:left="426"/>
        <w:jc w:val="both"/>
        <w:rPr>
          <w:rFonts w:ascii="Source Sans Pro" w:hAnsi="Source Sans Pro"/>
          <w:sz w:val="20"/>
          <w:szCs w:val="20"/>
        </w:rPr>
      </w:pPr>
      <w:r w:rsidRPr="00BD4982">
        <w:rPr>
          <w:rFonts w:ascii="Source Sans Pro" w:hAnsi="Source Sans Pro"/>
          <w:sz w:val="20"/>
          <w:szCs w:val="20"/>
        </w:rPr>
        <w:t>Банк принимает от Вкладчика в Дату заключения Договора Вклада денежные средства в сумме, в валюте и на срок, указанные в Заявлении на открытие Вклада, и обязуется возвратить Вклад и выплатить проценты на Вклад в порядке и на условиях, предусмотренных Договором Вклада. Для учета операций по Вкладу Банк открывает Вкладчику Счет по Вкладу.</w:t>
      </w:r>
    </w:p>
    <w:p w:rsidR="00BD4982" w:rsidRPr="00BD4982" w:rsidRDefault="00BD4982" w:rsidP="00BD4982">
      <w:pPr>
        <w:pStyle w:val="a3"/>
        <w:spacing w:after="0" w:line="240" w:lineRule="auto"/>
        <w:ind w:left="426"/>
        <w:jc w:val="both"/>
        <w:rPr>
          <w:rFonts w:ascii="Source Sans Pro" w:hAnsi="Source Sans Pro"/>
          <w:sz w:val="20"/>
          <w:szCs w:val="20"/>
        </w:rPr>
      </w:pPr>
      <w:r w:rsidRPr="00BD4982">
        <w:rPr>
          <w:rFonts w:ascii="Source Sans Pro" w:hAnsi="Source Sans Pro"/>
          <w:sz w:val="20"/>
          <w:szCs w:val="20"/>
        </w:rPr>
        <w:t>Настоящим Вкладчик поручает Банку без дополнительных распоряжений с его стороны в Дату заключения Договора Вклада перечислить денежные средства в размере Суммы Вклада с Текущего счета на Счет по Вкладу.</w:t>
      </w:r>
    </w:p>
    <w:p w:rsidR="00BD4982" w:rsidRPr="00BD4982" w:rsidRDefault="00BD4982" w:rsidP="00BD4982">
      <w:pPr>
        <w:pStyle w:val="a3"/>
        <w:numPr>
          <w:ilvl w:val="1"/>
          <w:numId w:val="1"/>
        </w:numPr>
        <w:spacing w:after="0" w:line="240" w:lineRule="auto"/>
        <w:ind w:left="426"/>
        <w:jc w:val="both"/>
        <w:rPr>
          <w:rFonts w:ascii="Source Sans Pro" w:hAnsi="Source Sans Pro"/>
          <w:sz w:val="20"/>
          <w:szCs w:val="20"/>
        </w:rPr>
      </w:pPr>
      <w:r w:rsidRPr="00BD4982">
        <w:rPr>
          <w:rFonts w:ascii="Source Sans Pro" w:hAnsi="Source Sans Pro"/>
          <w:sz w:val="20"/>
          <w:szCs w:val="20"/>
        </w:rPr>
        <w:t>Размеры Максимальной суммы Вклада, Минимальной суммы Вклада, Минимальной суммы дополнительного взноса на Дату заключения Договора Вклада определяются Условиями, действующими на Дату заключения Договора Вклада, и указываются в Заявлении на открытие Вклада, в разделе Параметры Вклада. Денежные средства, поступившие на Текущий счет и предназначенные для внесения во Вклад, перечисляются на Счет по Вкладу в соответствии с поручениями Вкладчика, содержащимися в настоящем Порядке или иных распоряжениях, в размере, не превышающем Максимальную сумму Вклада, при этом сумма превышения остается размещенной Вкладчиком на Текущем счете.</w:t>
      </w:r>
    </w:p>
    <w:p w:rsidR="00BD4982" w:rsidRPr="00BD4982" w:rsidRDefault="00BD4982" w:rsidP="00BD4982">
      <w:pPr>
        <w:pStyle w:val="a3"/>
        <w:spacing w:after="0" w:line="240" w:lineRule="auto"/>
        <w:ind w:left="426"/>
        <w:jc w:val="both"/>
        <w:rPr>
          <w:rFonts w:ascii="Source Sans Pro" w:hAnsi="Source Sans Pro"/>
          <w:sz w:val="20"/>
          <w:szCs w:val="20"/>
        </w:rPr>
      </w:pPr>
      <w:r w:rsidRPr="00BD4982">
        <w:rPr>
          <w:rFonts w:ascii="Source Sans Pro" w:hAnsi="Source Sans Pro"/>
          <w:sz w:val="20"/>
          <w:szCs w:val="20"/>
        </w:rPr>
        <w:t xml:space="preserve">При поступлении денежных средств, предназначенных для зачисления во Вклад, позднее Даты заключения Договора Вклада либо в меньшем размере, чем указано в Заявлении на открытие Вклада, такие средства на Счет по Вкладу не перечисляются и остаются размещенными Вкладчиком на Текущем счете. Данное условие не распространяется на внесение дополнительных взносов во Вклад (по Вкладам с возможностью пополнения). </w:t>
      </w:r>
    </w:p>
    <w:p w:rsidR="00BD4982" w:rsidRPr="00BD4982" w:rsidRDefault="00BD4982" w:rsidP="00BD4982">
      <w:pPr>
        <w:pStyle w:val="a3"/>
        <w:numPr>
          <w:ilvl w:val="1"/>
          <w:numId w:val="1"/>
        </w:numPr>
        <w:spacing w:after="0" w:line="240" w:lineRule="auto"/>
        <w:ind w:left="426"/>
        <w:jc w:val="both"/>
        <w:rPr>
          <w:rFonts w:ascii="Source Sans Pro" w:hAnsi="Source Sans Pro"/>
          <w:sz w:val="20"/>
          <w:szCs w:val="20"/>
        </w:rPr>
      </w:pPr>
      <w:r w:rsidRPr="00BD4982">
        <w:rPr>
          <w:rFonts w:ascii="Source Sans Pro" w:hAnsi="Source Sans Pro"/>
          <w:sz w:val="20"/>
          <w:szCs w:val="20"/>
        </w:rPr>
        <w:t xml:space="preserve">Возможность пополнения Вклада, а также востребования Вкладчиком части Вклада (без прекращения Договора Вклада) </w:t>
      </w:r>
      <w:proofErr w:type="gramStart"/>
      <w:r w:rsidRPr="00BD4982">
        <w:rPr>
          <w:rFonts w:ascii="Source Sans Pro" w:hAnsi="Source Sans Pro"/>
          <w:sz w:val="20"/>
          <w:szCs w:val="20"/>
        </w:rPr>
        <w:t>определяются Условиями и указываются</w:t>
      </w:r>
      <w:proofErr w:type="gramEnd"/>
      <w:r w:rsidRPr="00BD4982">
        <w:rPr>
          <w:rFonts w:ascii="Source Sans Pro" w:hAnsi="Source Sans Pro"/>
          <w:sz w:val="20"/>
          <w:szCs w:val="20"/>
        </w:rPr>
        <w:t xml:space="preserve"> в Заявлении на открытие Вклада.</w:t>
      </w:r>
    </w:p>
    <w:p w:rsidR="00BD4982" w:rsidRPr="00BD4982" w:rsidRDefault="00BD4982" w:rsidP="00BD4982">
      <w:pPr>
        <w:pStyle w:val="a3"/>
        <w:numPr>
          <w:ilvl w:val="1"/>
          <w:numId w:val="1"/>
        </w:numPr>
        <w:spacing w:after="0" w:line="240" w:lineRule="auto"/>
        <w:ind w:left="426"/>
        <w:jc w:val="both"/>
        <w:rPr>
          <w:rFonts w:ascii="Source Sans Pro" w:hAnsi="Source Sans Pro"/>
          <w:sz w:val="20"/>
          <w:szCs w:val="20"/>
        </w:rPr>
      </w:pPr>
      <w:r w:rsidRPr="00BD4982">
        <w:rPr>
          <w:rFonts w:ascii="Source Sans Pro" w:hAnsi="Source Sans Pro"/>
          <w:sz w:val="20"/>
          <w:szCs w:val="20"/>
        </w:rPr>
        <w:t xml:space="preserve">Зачисление денежных средств во Вклад, в том числе его пополнение, перечисление денежных средств </w:t>
      </w:r>
      <w:proofErr w:type="gramStart"/>
      <w:r w:rsidRPr="00BD4982">
        <w:rPr>
          <w:rFonts w:ascii="Source Sans Pro" w:hAnsi="Source Sans Pro"/>
          <w:sz w:val="20"/>
          <w:szCs w:val="20"/>
        </w:rPr>
        <w:t>со</w:t>
      </w:r>
      <w:proofErr w:type="gramEnd"/>
      <w:r w:rsidRPr="00BD4982">
        <w:rPr>
          <w:rFonts w:ascii="Source Sans Pro" w:hAnsi="Source Sans Pro"/>
          <w:sz w:val="20"/>
          <w:szCs w:val="20"/>
        </w:rPr>
        <w:t xml:space="preserve"> Вклада, в том числе частичное востребование суммы Вклада, осуществляется через Текущий счет в соответствии с поручениями Вкладчика, содержащимися в настоящем Порядке, или иных распоряжениях. </w:t>
      </w:r>
    </w:p>
    <w:p w:rsidR="00BD4982" w:rsidRPr="00BD4982" w:rsidRDefault="00BD4982" w:rsidP="00BD4982">
      <w:pPr>
        <w:pStyle w:val="a3"/>
        <w:numPr>
          <w:ilvl w:val="1"/>
          <w:numId w:val="1"/>
        </w:numPr>
        <w:spacing w:after="0" w:line="240" w:lineRule="auto"/>
        <w:ind w:left="426"/>
        <w:jc w:val="both"/>
        <w:rPr>
          <w:rFonts w:ascii="Source Sans Pro" w:hAnsi="Source Sans Pro"/>
          <w:sz w:val="20"/>
          <w:szCs w:val="20"/>
        </w:rPr>
      </w:pPr>
      <w:r w:rsidRPr="00BD4982">
        <w:rPr>
          <w:rFonts w:ascii="Source Sans Pro" w:hAnsi="Source Sans Pro"/>
          <w:sz w:val="20"/>
          <w:szCs w:val="20"/>
        </w:rPr>
        <w:lastRenderedPageBreak/>
        <w:t xml:space="preserve">При Пролонгации Вклада сумма Вклада может быть перечислена Банком на другой счет по Вкладу, номер которого Вкладчик может узнать в Системе «РОСБАНК Онлайн» или при его личном обращении в подразделение Банка. В случае если дата окончания следующего срока Вклада приходится на такой месяц, в котором нет соответствующего числа, то датой окончания следующего срока Вклада является последний день этого месяца. </w:t>
      </w:r>
    </w:p>
    <w:p w:rsidR="00BD4982" w:rsidRDefault="00BD4982" w:rsidP="00BD4982">
      <w:pPr>
        <w:pStyle w:val="a3"/>
        <w:spacing w:after="0" w:line="240" w:lineRule="auto"/>
        <w:ind w:left="426"/>
        <w:jc w:val="both"/>
        <w:rPr>
          <w:rFonts w:ascii="Source Sans Pro" w:hAnsi="Source Sans Pro"/>
          <w:sz w:val="20"/>
          <w:szCs w:val="20"/>
        </w:rPr>
      </w:pPr>
      <w:proofErr w:type="gramStart"/>
      <w:r w:rsidRPr="00BD4982">
        <w:rPr>
          <w:rFonts w:ascii="Source Sans Pro" w:hAnsi="Source Sans Pro"/>
          <w:sz w:val="20"/>
          <w:szCs w:val="20"/>
        </w:rPr>
        <w:t>Если Вкладчик предъявил требование о возврате Вклада в дату окончания срока Вклада или следующего срока Вклада (для вкладов с Пролонгацией), или прием данного вида вклада прекращен Банком, или если параметрами данного Вклада Пролонгация не предусмотрена, то такой вклад возвращается Вкладчику в Дату возврата Вклада, указанную в Заявлении на открытие вклада, при этом Договор Вклада считается прекращенным, Вклад с начисленными процентами</w:t>
      </w:r>
      <w:proofErr w:type="gramEnd"/>
      <w:r w:rsidRPr="00BD4982">
        <w:rPr>
          <w:rFonts w:ascii="Source Sans Pro" w:hAnsi="Source Sans Pro"/>
          <w:sz w:val="20"/>
          <w:szCs w:val="20"/>
        </w:rPr>
        <w:t xml:space="preserve"> перечисляется на Текущий счет, и  Счет по Вкладу закрывается.</w:t>
      </w:r>
    </w:p>
    <w:p w:rsidR="00BD4982" w:rsidRDefault="00BD4982" w:rsidP="00BD4982">
      <w:pPr>
        <w:spacing w:after="0" w:line="240" w:lineRule="auto"/>
        <w:jc w:val="both"/>
        <w:rPr>
          <w:rFonts w:ascii="Source Sans Pro" w:hAnsi="Source Sans Pro"/>
          <w:b/>
          <w:sz w:val="20"/>
          <w:szCs w:val="20"/>
        </w:rPr>
      </w:pPr>
    </w:p>
    <w:p w:rsidR="00BD4982" w:rsidRPr="00BD4982" w:rsidRDefault="00BD4982" w:rsidP="00BD4982">
      <w:pPr>
        <w:pStyle w:val="a3"/>
        <w:numPr>
          <w:ilvl w:val="0"/>
          <w:numId w:val="1"/>
        </w:numPr>
        <w:spacing w:after="0" w:line="240" w:lineRule="auto"/>
        <w:jc w:val="both"/>
        <w:rPr>
          <w:rFonts w:ascii="Source Sans Pro" w:hAnsi="Source Sans Pro"/>
          <w:sz w:val="20"/>
          <w:szCs w:val="20"/>
        </w:rPr>
      </w:pPr>
      <w:r w:rsidRPr="00BD4982">
        <w:rPr>
          <w:rFonts w:ascii="Source Sans Pro" w:hAnsi="Source Sans Pro"/>
          <w:b/>
          <w:sz w:val="20"/>
          <w:szCs w:val="20"/>
        </w:rPr>
        <w:t>ПРОЦЕНТЫ НА ВКЛАД</w:t>
      </w:r>
    </w:p>
    <w:p w:rsidR="00BD4982" w:rsidRDefault="00BD4982" w:rsidP="00BD4982">
      <w:pPr>
        <w:pStyle w:val="a3"/>
        <w:numPr>
          <w:ilvl w:val="1"/>
          <w:numId w:val="1"/>
        </w:numPr>
        <w:spacing w:after="0" w:line="240" w:lineRule="auto"/>
        <w:ind w:left="426"/>
        <w:jc w:val="both"/>
        <w:rPr>
          <w:rFonts w:ascii="Source Sans Pro" w:hAnsi="Source Sans Pro"/>
          <w:sz w:val="20"/>
          <w:szCs w:val="20"/>
        </w:rPr>
      </w:pPr>
      <w:r w:rsidRPr="00BD4982">
        <w:rPr>
          <w:rFonts w:ascii="Source Sans Pro" w:hAnsi="Source Sans Pro"/>
          <w:sz w:val="20"/>
          <w:szCs w:val="20"/>
        </w:rPr>
        <w:t>Проценты на Вклад начисляются со дня, следующего за днем зачисления денежных средств на Счет по Вкладу, до Даты возврата Вклада включительно. При начислении процентов в расчет принимаются величина процентной ставки, остаток средств на Счете по Вкладу на начало каждого операционного дня и фактическое количество календарных дней в расчетном периоде. При этом за расчетную базу принимается действительное количество дней в году (365 или 366 дней).</w:t>
      </w:r>
    </w:p>
    <w:p w:rsidR="00BD4982" w:rsidRDefault="00BD4982" w:rsidP="00BD4982">
      <w:pPr>
        <w:pStyle w:val="a3"/>
        <w:spacing w:after="0" w:line="240" w:lineRule="auto"/>
        <w:ind w:left="426"/>
        <w:jc w:val="both"/>
        <w:rPr>
          <w:rFonts w:ascii="Source Sans Pro" w:hAnsi="Source Sans Pro"/>
          <w:sz w:val="20"/>
          <w:szCs w:val="20"/>
        </w:rPr>
      </w:pPr>
      <w:r w:rsidRPr="00BD4982">
        <w:rPr>
          <w:rFonts w:ascii="Source Sans Pro" w:hAnsi="Source Sans Pro"/>
          <w:sz w:val="20"/>
          <w:szCs w:val="20"/>
        </w:rPr>
        <w:t>По Вкладам с дополнительными взносами указанный в настоящем пункте порядок начисления процентов распространяется также на дополнительные взносы (по Вкладам с пополнением).</w:t>
      </w:r>
    </w:p>
    <w:p w:rsidR="00BD4982" w:rsidRDefault="00BD4982" w:rsidP="00BD4982">
      <w:pPr>
        <w:pStyle w:val="a3"/>
        <w:numPr>
          <w:ilvl w:val="1"/>
          <w:numId w:val="1"/>
        </w:numPr>
        <w:spacing w:after="0" w:line="240" w:lineRule="auto"/>
        <w:ind w:left="426"/>
        <w:jc w:val="both"/>
        <w:rPr>
          <w:rFonts w:ascii="Source Sans Pro" w:hAnsi="Source Sans Pro"/>
          <w:sz w:val="20"/>
          <w:szCs w:val="20"/>
        </w:rPr>
      </w:pPr>
      <w:r w:rsidRPr="00BD4982">
        <w:rPr>
          <w:rFonts w:ascii="Source Sans Pro" w:hAnsi="Source Sans Pro"/>
          <w:sz w:val="20"/>
          <w:szCs w:val="20"/>
        </w:rPr>
        <w:t xml:space="preserve">Режим выплаты процентов </w:t>
      </w:r>
      <w:proofErr w:type="gramStart"/>
      <w:r w:rsidRPr="00BD4982">
        <w:rPr>
          <w:rFonts w:ascii="Source Sans Pro" w:hAnsi="Source Sans Pro"/>
          <w:sz w:val="20"/>
          <w:szCs w:val="20"/>
        </w:rPr>
        <w:t>определяется Условиями и указывается</w:t>
      </w:r>
      <w:proofErr w:type="gramEnd"/>
      <w:r w:rsidRPr="00BD4982">
        <w:rPr>
          <w:rFonts w:ascii="Source Sans Pro" w:hAnsi="Source Sans Pro"/>
          <w:sz w:val="20"/>
          <w:szCs w:val="20"/>
        </w:rPr>
        <w:t xml:space="preserve"> в Заявлении на открытие Вклада.</w:t>
      </w:r>
    </w:p>
    <w:p w:rsidR="00D40EFB" w:rsidRDefault="00BD4982" w:rsidP="00D40EFB">
      <w:pPr>
        <w:pStyle w:val="a3"/>
        <w:numPr>
          <w:ilvl w:val="1"/>
          <w:numId w:val="1"/>
        </w:numPr>
        <w:spacing w:after="0" w:line="240" w:lineRule="auto"/>
        <w:ind w:left="426"/>
        <w:jc w:val="both"/>
        <w:rPr>
          <w:rFonts w:ascii="Source Sans Pro" w:hAnsi="Source Sans Pro"/>
          <w:sz w:val="20"/>
          <w:szCs w:val="20"/>
        </w:rPr>
      </w:pPr>
      <w:r w:rsidRPr="00BD4982">
        <w:rPr>
          <w:rFonts w:ascii="Source Sans Pro" w:hAnsi="Source Sans Pro"/>
          <w:sz w:val="20"/>
          <w:szCs w:val="20"/>
        </w:rPr>
        <w:t>В случае если Дата выплаты процентов приходится на такой месяц, в котором нет соответствующего числа, то выплата процентов по Вкладу производится в последний день такого месяца.</w:t>
      </w:r>
    </w:p>
    <w:p w:rsidR="00D40EFB" w:rsidRDefault="00D40EFB" w:rsidP="00D40EFB">
      <w:pPr>
        <w:pStyle w:val="a3"/>
        <w:spacing w:after="0" w:line="240" w:lineRule="auto"/>
        <w:ind w:left="426"/>
        <w:jc w:val="both"/>
        <w:rPr>
          <w:rFonts w:ascii="Source Sans Pro" w:hAnsi="Source Sans Pro"/>
          <w:sz w:val="20"/>
          <w:szCs w:val="20"/>
        </w:rPr>
      </w:pPr>
    </w:p>
    <w:p w:rsidR="00D40EFB" w:rsidRPr="00D40EFB" w:rsidRDefault="00BD4982" w:rsidP="00D40EFB">
      <w:pPr>
        <w:pStyle w:val="a3"/>
        <w:numPr>
          <w:ilvl w:val="0"/>
          <w:numId w:val="1"/>
        </w:numPr>
        <w:spacing w:after="0" w:line="240" w:lineRule="auto"/>
        <w:jc w:val="both"/>
        <w:rPr>
          <w:rFonts w:ascii="Source Sans Pro" w:hAnsi="Source Sans Pro"/>
          <w:sz w:val="20"/>
          <w:szCs w:val="20"/>
        </w:rPr>
      </w:pPr>
      <w:r w:rsidRPr="00D40EFB">
        <w:rPr>
          <w:rFonts w:ascii="Source Sans Pro" w:hAnsi="Source Sans Pro"/>
          <w:b/>
          <w:sz w:val="20"/>
          <w:szCs w:val="20"/>
        </w:rPr>
        <w:t>ПРОЧИЕ УСЛОВИЯ</w:t>
      </w:r>
    </w:p>
    <w:p w:rsidR="00D40EFB" w:rsidRDefault="00BD4982" w:rsidP="00D40EFB">
      <w:pPr>
        <w:pStyle w:val="a3"/>
        <w:numPr>
          <w:ilvl w:val="1"/>
          <w:numId w:val="1"/>
        </w:numPr>
        <w:spacing w:after="0" w:line="240" w:lineRule="auto"/>
        <w:ind w:left="426" w:hanging="426"/>
        <w:jc w:val="both"/>
        <w:rPr>
          <w:rFonts w:ascii="Source Sans Pro" w:hAnsi="Source Sans Pro"/>
          <w:sz w:val="20"/>
          <w:szCs w:val="20"/>
        </w:rPr>
      </w:pPr>
      <w:r w:rsidRPr="00D40EFB">
        <w:rPr>
          <w:rFonts w:ascii="Source Sans Pro" w:hAnsi="Source Sans Pro"/>
          <w:sz w:val="20"/>
          <w:szCs w:val="20"/>
        </w:rPr>
        <w:t>Возврат Вклада производится по первому требованию Вкладчика.</w:t>
      </w:r>
    </w:p>
    <w:p w:rsidR="00D40EFB" w:rsidRDefault="00BD4982" w:rsidP="00D40EFB">
      <w:pPr>
        <w:pStyle w:val="a3"/>
        <w:spacing w:after="0" w:line="240" w:lineRule="auto"/>
        <w:ind w:left="426"/>
        <w:jc w:val="both"/>
        <w:rPr>
          <w:rFonts w:ascii="Source Sans Pro" w:hAnsi="Source Sans Pro"/>
          <w:sz w:val="20"/>
          <w:szCs w:val="20"/>
        </w:rPr>
      </w:pPr>
      <w:r w:rsidRPr="00D40EFB">
        <w:rPr>
          <w:rFonts w:ascii="Source Sans Pro" w:hAnsi="Source Sans Pro"/>
          <w:sz w:val="20"/>
          <w:szCs w:val="20"/>
        </w:rPr>
        <w:t xml:space="preserve">Банк обязуется перечислять со Счета по Вкладу сумму Вклада или ее часть на Текущий счет не позже дня поступления соответствующего требования Вкладчика или при наступлении иного события, предусмотренного в Договоре Вклада. </w:t>
      </w:r>
    </w:p>
    <w:p w:rsidR="00D40EFB" w:rsidRDefault="00BD4982" w:rsidP="00D40EFB">
      <w:pPr>
        <w:pStyle w:val="a3"/>
        <w:spacing w:after="0" w:line="240" w:lineRule="auto"/>
        <w:ind w:left="426"/>
        <w:jc w:val="both"/>
        <w:rPr>
          <w:rFonts w:ascii="Source Sans Pro" w:hAnsi="Source Sans Pro"/>
          <w:sz w:val="20"/>
          <w:szCs w:val="20"/>
        </w:rPr>
      </w:pPr>
      <w:r w:rsidRPr="00D40EFB">
        <w:rPr>
          <w:rFonts w:ascii="Source Sans Pro" w:hAnsi="Source Sans Pro"/>
          <w:sz w:val="20"/>
          <w:szCs w:val="20"/>
        </w:rPr>
        <w:t>Настоящим Вкладчик поручает Банку без дополнительных распоряжений с его стороны перечислять денежные средства, востребованные Вкладчиком (в том числе частично) со Счета по Вкладу, на Текущий счет (если Вкладчиком не будет дано распоряжение об ином).</w:t>
      </w:r>
    </w:p>
    <w:p w:rsidR="00D40EFB" w:rsidRDefault="00BD4982" w:rsidP="00D40EFB">
      <w:pPr>
        <w:pStyle w:val="a3"/>
        <w:numPr>
          <w:ilvl w:val="1"/>
          <w:numId w:val="1"/>
        </w:numPr>
        <w:spacing w:after="0" w:line="240" w:lineRule="auto"/>
        <w:ind w:left="426" w:hanging="426"/>
        <w:jc w:val="both"/>
        <w:rPr>
          <w:rFonts w:ascii="Source Sans Pro" w:hAnsi="Source Sans Pro"/>
          <w:sz w:val="20"/>
          <w:szCs w:val="20"/>
        </w:rPr>
      </w:pPr>
      <w:r w:rsidRPr="00D40EFB">
        <w:rPr>
          <w:rFonts w:ascii="Source Sans Pro" w:hAnsi="Source Sans Pro"/>
          <w:sz w:val="20"/>
          <w:szCs w:val="20"/>
        </w:rPr>
        <w:t>Банк осуществляет закрытие Вклада на основании письменного заявления Вкладчика, а также в случаях, предусмотренных законодательством РФ, Договором Вклада или иным договором с Вкладчиком.</w:t>
      </w:r>
    </w:p>
    <w:p w:rsidR="00BD4982" w:rsidRPr="00D40EFB" w:rsidRDefault="00BD4982" w:rsidP="00D40EFB">
      <w:pPr>
        <w:pStyle w:val="a3"/>
        <w:spacing w:after="0" w:line="240" w:lineRule="auto"/>
        <w:ind w:left="426"/>
        <w:jc w:val="both"/>
        <w:rPr>
          <w:rFonts w:ascii="Source Sans Pro" w:hAnsi="Source Sans Pro"/>
          <w:sz w:val="20"/>
          <w:szCs w:val="20"/>
        </w:rPr>
      </w:pPr>
      <w:r w:rsidRPr="00D40EFB">
        <w:rPr>
          <w:rFonts w:ascii="Source Sans Pro" w:hAnsi="Source Sans Pro"/>
          <w:sz w:val="20"/>
          <w:szCs w:val="20"/>
        </w:rPr>
        <w:t>В случае востребования Вкладчиком суммы Вклада или ее части до Даты возврата/следующей даты возврата Вклада (для Вкладов с Пролонгацией) Вкладчику рекомендуется уведомить об этом Банк в порядке и в сроки, предусмотренные Дополнительным соглашением к Договору о комплексном банковском обслуживании физических лиц.</w:t>
      </w:r>
    </w:p>
    <w:p w:rsidR="00BD4982" w:rsidRPr="00D40EFB" w:rsidRDefault="00BD4982" w:rsidP="00D40EFB">
      <w:pPr>
        <w:pStyle w:val="a3"/>
        <w:numPr>
          <w:ilvl w:val="1"/>
          <w:numId w:val="1"/>
        </w:numPr>
        <w:spacing w:after="0" w:line="240" w:lineRule="auto"/>
        <w:ind w:left="426" w:hanging="426"/>
        <w:jc w:val="both"/>
        <w:rPr>
          <w:rFonts w:ascii="Source Sans Pro" w:hAnsi="Source Sans Pro"/>
          <w:sz w:val="20"/>
          <w:szCs w:val="20"/>
        </w:rPr>
      </w:pPr>
      <w:r w:rsidRPr="00D40EFB">
        <w:rPr>
          <w:rFonts w:ascii="Source Sans Pro" w:hAnsi="Source Sans Pro"/>
          <w:sz w:val="20"/>
          <w:szCs w:val="20"/>
        </w:rPr>
        <w:t>Сберегательная книжка по Вкладу Вкладчику не выдается.</w:t>
      </w:r>
    </w:p>
    <w:p w:rsidR="00D40EFB" w:rsidRDefault="00BD4982" w:rsidP="00D40EFB">
      <w:pPr>
        <w:pStyle w:val="a3"/>
        <w:numPr>
          <w:ilvl w:val="1"/>
          <w:numId w:val="1"/>
        </w:numPr>
        <w:spacing w:after="0" w:line="240" w:lineRule="auto"/>
        <w:ind w:left="426" w:hanging="426"/>
        <w:jc w:val="both"/>
        <w:rPr>
          <w:rFonts w:ascii="Source Sans Pro" w:hAnsi="Source Sans Pro"/>
          <w:sz w:val="20"/>
          <w:szCs w:val="20"/>
        </w:rPr>
      </w:pPr>
      <w:r w:rsidRPr="00D40EFB">
        <w:rPr>
          <w:rFonts w:ascii="Source Sans Pro" w:hAnsi="Source Sans Pro"/>
          <w:sz w:val="20"/>
          <w:szCs w:val="20"/>
        </w:rPr>
        <w:t xml:space="preserve">В случае если Договор Вклада заключается при личном обращении Вкладчика в подразделение Банка, Заявление на открытие Вклада оформляется в двух экземплярах, один из которых выдается Вкладчику. </w:t>
      </w:r>
    </w:p>
    <w:p w:rsidR="00BD4982" w:rsidRPr="00D40EFB" w:rsidRDefault="00BD4982" w:rsidP="00D40EFB">
      <w:pPr>
        <w:pStyle w:val="a3"/>
        <w:spacing w:after="0" w:line="240" w:lineRule="auto"/>
        <w:ind w:left="426"/>
        <w:jc w:val="both"/>
        <w:rPr>
          <w:rFonts w:ascii="Source Sans Pro" w:hAnsi="Source Sans Pro"/>
          <w:sz w:val="20"/>
          <w:szCs w:val="20"/>
        </w:rPr>
      </w:pPr>
      <w:r w:rsidRPr="00D40EFB">
        <w:rPr>
          <w:rFonts w:ascii="Source Sans Pro" w:hAnsi="Source Sans Pro"/>
          <w:sz w:val="20"/>
          <w:szCs w:val="20"/>
        </w:rPr>
        <w:t xml:space="preserve">В качестве подтверждения открытия Вклада (в том числе в случае открытия Вклада при обращении Вкладчика в подразделение Банка) Банк выдает Вкладчику Справку об открытии вклада, содержащую реквизиты сторон, указание филиала Банка, в котором открыт Вклад, параметры открытого Вклада, номер открытого Счета по Вкладу и номер заключенного Договора Вклада. </w:t>
      </w:r>
    </w:p>
    <w:p w:rsidR="00BD4982" w:rsidRPr="00D40EFB" w:rsidRDefault="00BD4982" w:rsidP="00D40EFB">
      <w:pPr>
        <w:pStyle w:val="a3"/>
        <w:numPr>
          <w:ilvl w:val="1"/>
          <w:numId w:val="1"/>
        </w:numPr>
        <w:spacing w:after="0" w:line="240" w:lineRule="auto"/>
        <w:ind w:left="426" w:hanging="426"/>
        <w:jc w:val="both"/>
        <w:rPr>
          <w:rFonts w:ascii="Source Sans Pro" w:hAnsi="Source Sans Pro"/>
          <w:sz w:val="20"/>
          <w:szCs w:val="20"/>
        </w:rPr>
      </w:pPr>
      <w:r w:rsidRPr="00D40EFB">
        <w:rPr>
          <w:rFonts w:ascii="Source Sans Pro" w:hAnsi="Source Sans Pro"/>
          <w:sz w:val="20"/>
          <w:szCs w:val="20"/>
        </w:rPr>
        <w:t>Доходы по Вкладу облагаются налогом на доходы физических лиц в соответствии с законодательством РФ.</w:t>
      </w:r>
    </w:p>
    <w:p w:rsidR="00BD4982" w:rsidRPr="00D40EFB" w:rsidRDefault="00BD4982" w:rsidP="00D40EFB">
      <w:pPr>
        <w:pStyle w:val="a3"/>
        <w:numPr>
          <w:ilvl w:val="1"/>
          <w:numId w:val="1"/>
        </w:numPr>
        <w:spacing w:after="0" w:line="240" w:lineRule="auto"/>
        <w:ind w:left="426" w:hanging="426"/>
        <w:jc w:val="both"/>
        <w:rPr>
          <w:rFonts w:ascii="Source Sans Pro" w:hAnsi="Source Sans Pro"/>
          <w:sz w:val="20"/>
          <w:szCs w:val="20"/>
        </w:rPr>
      </w:pPr>
      <w:r w:rsidRPr="00D40EFB">
        <w:rPr>
          <w:rFonts w:ascii="Source Sans Pro" w:hAnsi="Source Sans Pro"/>
          <w:sz w:val="20"/>
          <w:szCs w:val="20"/>
        </w:rPr>
        <w:t xml:space="preserve">Договор Вклада </w:t>
      </w:r>
      <w:proofErr w:type="gramStart"/>
      <w:r w:rsidRPr="00D40EFB">
        <w:rPr>
          <w:rFonts w:ascii="Source Sans Pro" w:hAnsi="Source Sans Pro"/>
          <w:sz w:val="20"/>
          <w:szCs w:val="20"/>
        </w:rPr>
        <w:t>вступает в силу с момента зачисления суммы Вклада на Счет по Вкладу и действует</w:t>
      </w:r>
      <w:proofErr w:type="gramEnd"/>
      <w:r w:rsidRPr="00D40EFB">
        <w:rPr>
          <w:rFonts w:ascii="Source Sans Pro" w:hAnsi="Source Sans Pro"/>
          <w:sz w:val="20"/>
          <w:szCs w:val="20"/>
        </w:rPr>
        <w:t xml:space="preserve"> до полного выполнения Сторонами своих обязательств по Договору Вклада.</w:t>
      </w:r>
    </w:p>
    <w:p w:rsidR="00BD4982" w:rsidRPr="00D40EFB" w:rsidRDefault="00BD4982" w:rsidP="00D40EFB">
      <w:pPr>
        <w:pStyle w:val="a3"/>
        <w:numPr>
          <w:ilvl w:val="1"/>
          <w:numId w:val="1"/>
        </w:numPr>
        <w:spacing w:after="0" w:line="240" w:lineRule="auto"/>
        <w:ind w:left="426" w:hanging="426"/>
        <w:jc w:val="both"/>
        <w:rPr>
          <w:rFonts w:ascii="Source Sans Pro" w:hAnsi="Source Sans Pro"/>
          <w:sz w:val="20"/>
          <w:szCs w:val="20"/>
        </w:rPr>
      </w:pPr>
      <w:r w:rsidRPr="00D40EFB">
        <w:rPr>
          <w:rFonts w:ascii="Source Sans Pro" w:hAnsi="Source Sans Pro"/>
          <w:sz w:val="20"/>
          <w:szCs w:val="20"/>
        </w:rPr>
        <w:t>Выписка со Счета по Вкладу выдается Вкладчику при обращении в Банк. Кроме того, Вкладчик может получить информацию о Вкладе, остатке и движении средств по Счету по Вкладу через Систему «РОСБАНК Онлайн».</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proofErr w:type="gramStart"/>
      <w:r w:rsidRPr="00D40EFB">
        <w:rPr>
          <w:rFonts w:ascii="Source Sans Pro" w:hAnsi="Source Sans Pro"/>
          <w:sz w:val="20"/>
          <w:szCs w:val="20"/>
        </w:rPr>
        <w:lastRenderedPageBreak/>
        <w:t>Подпись Вкладчика в Заявлении на открытие Вклада означает его согласие с условиями Договора Вклада, в том числе настоящим Порядком, а также действующими на Дату заключения Договора Вклада Условиями, сведения о которых размещаются Банком на информационных стендах в дополнительных/операционных офисах, филиалах Банка, на сайте Банка, а также сообщаются через справочную службу Банка.</w:t>
      </w:r>
      <w:proofErr w:type="gramEnd"/>
    </w:p>
    <w:p w:rsidR="00F56CBB" w:rsidRDefault="00F56CBB" w:rsidP="00F56CBB">
      <w:pPr>
        <w:pStyle w:val="a3"/>
        <w:spacing w:after="0" w:line="240" w:lineRule="auto"/>
        <w:ind w:left="426"/>
        <w:jc w:val="both"/>
        <w:rPr>
          <w:rFonts w:ascii="Source Sans Pro" w:hAnsi="Source Sans Pro"/>
          <w:sz w:val="20"/>
          <w:szCs w:val="20"/>
        </w:rPr>
      </w:pPr>
    </w:p>
    <w:p w:rsidR="00F56CBB" w:rsidRPr="00F56CBB" w:rsidRDefault="00BD4982" w:rsidP="00BD4982">
      <w:pPr>
        <w:pStyle w:val="a3"/>
        <w:numPr>
          <w:ilvl w:val="0"/>
          <w:numId w:val="1"/>
        </w:numPr>
        <w:spacing w:after="0" w:line="240" w:lineRule="auto"/>
        <w:jc w:val="both"/>
        <w:rPr>
          <w:rFonts w:ascii="Source Sans Pro" w:hAnsi="Source Sans Pro"/>
          <w:sz w:val="20"/>
          <w:szCs w:val="20"/>
        </w:rPr>
      </w:pPr>
      <w:r w:rsidRPr="00F56CBB">
        <w:rPr>
          <w:rFonts w:ascii="Source Sans Pro" w:hAnsi="Source Sans Pro"/>
          <w:b/>
          <w:sz w:val="20"/>
          <w:szCs w:val="20"/>
        </w:rPr>
        <w:t>ОСОБЕННОСТИ РАЗМЕЩЕНИЯ СРОЧНОГО ВКЛАДА «L'HERMITAGE - ФРИСТАЙЛ»</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Договор банковского вклада «</w:t>
      </w:r>
      <w:proofErr w:type="spellStart"/>
      <w:r w:rsidRPr="00F56CBB">
        <w:rPr>
          <w:rFonts w:ascii="Source Sans Pro" w:hAnsi="Source Sans Pro"/>
          <w:sz w:val="20"/>
          <w:szCs w:val="20"/>
        </w:rPr>
        <w:t>L'Hermitage</w:t>
      </w:r>
      <w:proofErr w:type="spellEnd"/>
      <w:r w:rsidRPr="00F56CBB">
        <w:rPr>
          <w:rFonts w:ascii="Source Sans Pro" w:hAnsi="Source Sans Pro"/>
          <w:sz w:val="20"/>
          <w:szCs w:val="20"/>
        </w:rPr>
        <w:t xml:space="preserve"> - Фристайл» </w:t>
      </w:r>
      <w:proofErr w:type="gramStart"/>
      <w:r w:rsidRPr="00F56CBB">
        <w:rPr>
          <w:rFonts w:ascii="Source Sans Pro" w:hAnsi="Source Sans Pro"/>
          <w:sz w:val="20"/>
          <w:szCs w:val="20"/>
        </w:rPr>
        <w:t>заключается в рамках заключенного между Вкладчиком и Банком Договора о комплексном банковском обслуживании физических лиц и состоит</w:t>
      </w:r>
      <w:proofErr w:type="gramEnd"/>
      <w:r w:rsidRPr="00F56CBB">
        <w:rPr>
          <w:rFonts w:ascii="Source Sans Pro" w:hAnsi="Source Sans Pro"/>
          <w:sz w:val="20"/>
          <w:szCs w:val="20"/>
        </w:rPr>
        <w:t xml:space="preserve"> из подписанного Вкладчиком Заявления на открытие Вклада «</w:t>
      </w:r>
      <w:proofErr w:type="spellStart"/>
      <w:r w:rsidRPr="00F56CBB">
        <w:rPr>
          <w:rFonts w:ascii="Source Sans Pro" w:hAnsi="Source Sans Pro"/>
          <w:sz w:val="20"/>
          <w:szCs w:val="20"/>
        </w:rPr>
        <w:t>L'Hermitage</w:t>
      </w:r>
      <w:proofErr w:type="spellEnd"/>
      <w:r w:rsidRPr="00F56CBB">
        <w:rPr>
          <w:rFonts w:ascii="Source Sans Pro" w:hAnsi="Source Sans Pro"/>
          <w:sz w:val="20"/>
          <w:szCs w:val="20"/>
        </w:rPr>
        <w:t xml:space="preserve"> - Фристайл»  (далее по тексту – Заявление), Условий и настоящего Порядка.</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 xml:space="preserve">Сумма Вклада не может быть ниже Минимальной суммы Вклада и не может превышать Максимальную сумму Вклада (в том числе в случае внесения дополнительных взносов). Размер Минимальной и Максимальной суммы Вклада на Дату заключения Договора Вклада определен в Заявлении. </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По Вкладу допускается внесение дополнительных взносов и востребование части Вклада.</w:t>
      </w:r>
    </w:p>
    <w:p w:rsidR="00F56CBB" w:rsidRDefault="00BD4982" w:rsidP="00F56CBB">
      <w:pPr>
        <w:pStyle w:val="a3"/>
        <w:spacing w:after="0" w:line="240" w:lineRule="auto"/>
        <w:ind w:left="426"/>
        <w:jc w:val="both"/>
        <w:rPr>
          <w:rFonts w:ascii="Source Sans Pro" w:hAnsi="Source Sans Pro"/>
          <w:sz w:val="20"/>
          <w:szCs w:val="20"/>
        </w:rPr>
      </w:pPr>
      <w:r w:rsidRPr="00F56CBB">
        <w:rPr>
          <w:rFonts w:ascii="Source Sans Pro" w:hAnsi="Source Sans Pro"/>
          <w:sz w:val="20"/>
          <w:szCs w:val="20"/>
        </w:rPr>
        <w:t>Настоящим Вкладчик поручает Банку без дополнительных распоряжений с его стороны перечислять денежные средства, поступившие на Текущий счет и предназначенные для пополнения Вклада, на Счет по Вкладу с учетом ограничений по Максимальной сумме Вклада.</w:t>
      </w:r>
    </w:p>
    <w:p w:rsidR="00F56CBB" w:rsidRDefault="00BD4982" w:rsidP="00F56CBB">
      <w:pPr>
        <w:pStyle w:val="a3"/>
        <w:spacing w:after="0" w:line="240" w:lineRule="auto"/>
        <w:ind w:left="426"/>
        <w:jc w:val="both"/>
        <w:rPr>
          <w:rFonts w:ascii="Source Sans Pro" w:hAnsi="Source Sans Pro"/>
          <w:sz w:val="20"/>
          <w:szCs w:val="20"/>
        </w:rPr>
      </w:pPr>
      <w:proofErr w:type="gramStart"/>
      <w:r w:rsidRPr="00BD4982">
        <w:rPr>
          <w:rFonts w:ascii="Source Sans Pro" w:hAnsi="Source Sans Pro"/>
          <w:sz w:val="20"/>
          <w:szCs w:val="20"/>
        </w:rPr>
        <w:t>При частичном востребовании Вкладчиком суммы Вклада или перечисления ее со Счета по Вкладу по иным основаниям (в том числе по исполнительным документам) остаток средств на Счете по Вкладу должен быть не ниже Минимальной суммы Вклада, увеличенной на сумму процентов, выплаченных от начала срока/следующего срока Вклада по дату частичного востребования Вкладчиком Суммы Вклада или перечисления ее со Счета по Вкладу</w:t>
      </w:r>
      <w:proofErr w:type="gramEnd"/>
      <w:r w:rsidRPr="00BD4982">
        <w:rPr>
          <w:rFonts w:ascii="Source Sans Pro" w:hAnsi="Source Sans Pro"/>
          <w:sz w:val="20"/>
          <w:szCs w:val="20"/>
        </w:rPr>
        <w:t xml:space="preserve"> по иным основаниям (в том числе по исполнительным документам).</w:t>
      </w:r>
    </w:p>
    <w:p w:rsidR="00F56CBB" w:rsidRDefault="00BD4982" w:rsidP="00F56CBB">
      <w:pPr>
        <w:pStyle w:val="a3"/>
        <w:spacing w:after="0" w:line="240" w:lineRule="auto"/>
        <w:ind w:left="426"/>
        <w:jc w:val="both"/>
        <w:rPr>
          <w:rFonts w:ascii="Source Sans Pro" w:hAnsi="Source Sans Pro"/>
          <w:sz w:val="20"/>
          <w:szCs w:val="20"/>
        </w:rPr>
      </w:pPr>
      <w:proofErr w:type="gramStart"/>
      <w:r w:rsidRPr="00BD4982">
        <w:rPr>
          <w:rFonts w:ascii="Source Sans Pro" w:hAnsi="Source Sans Pro"/>
          <w:sz w:val="20"/>
          <w:szCs w:val="20"/>
        </w:rPr>
        <w:t>Если в результате востребования части суммы Вклада (или перечисления ее со Счета по Вкладу по иным основаниям (в том числе по исполнительным документам) будет нарушено условие о Минимальной сумме Вклада, рассчитываемой в соответствии с абзацем 3 настоящего пункта, то Договор Вклада считается расторгнутым.</w:t>
      </w:r>
      <w:proofErr w:type="gramEnd"/>
      <w:r w:rsidRPr="00BD4982">
        <w:rPr>
          <w:rFonts w:ascii="Source Sans Pro" w:hAnsi="Source Sans Pro"/>
          <w:sz w:val="20"/>
          <w:szCs w:val="20"/>
        </w:rPr>
        <w:t xml:space="preserve"> При этом невостребованные денежные средства (в том числе суммы причитающихся Вкладчику процентов) перечисляются на Текущий счет (если Вкладчиком не будет дано распоряжение об ином)</w:t>
      </w:r>
      <w:r w:rsidR="00F56CBB">
        <w:rPr>
          <w:rFonts w:ascii="Source Sans Pro" w:hAnsi="Source Sans Pro"/>
          <w:sz w:val="20"/>
          <w:szCs w:val="20"/>
        </w:rPr>
        <w:t>, а Счет по Вкладу закрывается.</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proofErr w:type="gramStart"/>
      <w:r w:rsidRPr="00BD4982">
        <w:rPr>
          <w:rFonts w:ascii="Source Sans Pro" w:hAnsi="Source Sans Pro"/>
          <w:sz w:val="20"/>
          <w:szCs w:val="20"/>
        </w:rPr>
        <w:t xml:space="preserve">Если Вкладчик не предъявил требование о возврате Вклада по окончании срока/следующего срока Вклада, и при этом выполняются Условия пролонгации,, то Вклад пролонгируется на следующий срок, равный сроку первоначального Вклада, и на условиях </w:t>
      </w:r>
      <w:r w:rsidR="00F56CBB">
        <w:rPr>
          <w:rFonts w:ascii="Source Sans Pro" w:hAnsi="Source Sans Pro"/>
          <w:sz w:val="20"/>
          <w:szCs w:val="20"/>
        </w:rPr>
        <w:t>вклада «</w:t>
      </w:r>
      <w:proofErr w:type="spellStart"/>
      <w:r w:rsidR="00F56CBB">
        <w:rPr>
          <w:rFonts w:ascii="Source Sans Pro" w:hAnsi="Source Sans Pro"/>
          <w:sz w:val="20"/>
          <w:szCs w:val="20"/>
        </w:rPr>
        <w:t>L'Hermitage</w:t>
      </w:r>
      <w:proofErr w:type="spellEnd"/>
      <w:r w:rsidR="00F56CBB">
        <w:rPr>
          <w:rFonts w:ascii="Source Sans Pro" w:hAnsi="Source Sans Pro"/>
          <w:sz w:val="20"/>
          <w:szCs w:val="20"/>
        </w:rPr>
        <w:t xml:space="preserve"> - Фристайл»</w:t>
      </w:r>
      <w:r w:rsidRPr="00BD4982">
        <w:rPr>
          <w:rFonts w:ascii="Source Sans Pro" w:hAnsi="Source Sans Pro"/>
          <w:sz w:val="20"/>
          <w:szCs w:val="20"/>
        </w:rPr>
        <w:t>, действующих в Банке на дату Пролонгации, в части размера процентной ставки, Минимальной и Максимальной суммы вклада, возможности и порядка пополнения вклада, условий досрочного</w:t>
      </w:r>
      <w:proofErr w:type="gramEnd"/>
      <w:r w:rsidRPr="00BD4982">
        <w:rPr>
          <w:rFonts w:ascii="Source Sans Pro" w:hAnsi="Source Sans Pro"/>
          <w:sz w:val="20"/>
          <w:szCs w:val="20"/>
        </w:rPr>
        <w:t xml:space="preserve"> востребования вклада. </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Если на дату окончания срока/следующего срока Вклада Вкладчик предъявил требование о возврате Вклада или не выполнены Условия пролонгации, то Договор Вклада считается прекращенным, Вклад с начисленными процентами перечисляется на Текущий счет (если Вкладчиком не будет дано распоряжение об ином), при этом Счет по Вкладу закрывается.</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 xml:space="preserve">Банк начисляет на Вклад проценты по ставке, указанной в Заявлении. </w:t>
      </w:r>
    </w:p>
    <w:p w:rsidR="00F56CBB" w:rsidRPr="00F56CBB" w:rsidRDefault="00BD4982" w:rsidP="00F56CBB">
      <w:pPr>
        <w:pStyle w:val="a3"/>
        <w:spacing w:after="0" w:line="240" w:lineRule="auto"/>
        <w:ind w:left="426"/>
        <w:jc w:val="both"/>
        <w:rPr>
          <w:rFonts w:ascii="Source Sans Pro" w:hAnsi="Source Sans Pro"/>
          <w:sz w:val="20"/>
          <w:szCs w:val="20"/>
        </w:rPr>
      </w:pPr>
      <w:r w:rsidRPr="00F56CBB">
        <w:rPr>
          <w:rFonts w:ascii="Source Sans Pro" w:hAnsi="Source Sans Pro"/>
          <w:sz w:val="20"/>
          <w:szCs w:val="20"/>
        </w:rPr>
        <w:t>Процентная ставка по Вкладу на Дату заключения Договора Вклада не подлежит изме</w:t>
      </w:r>
      <w:r w:rsidR="00F56CBB" w:rsidRPr="00F56CBB">
        <w:rPr>
          <w:rFonts w:ascii="Source Sans Pro" w:hAnsi="Source Sans Pro"/>
          <w:sz w:val="20"/>
          <w:szCs w:val="20"/>
        </w:rPr>
        <w:t xml:space="preserve">нению до Даты возврата Вклада. </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r w:rsidRPr="00BD4982">
        <w:rPr>
          <w:rFonts w:ascii="Source Sans Pro" w:hAnsi="Source Sans Pro"/>
          <w:sz w:val="20"/>
          <w:szCs w:val="20"/>
        </w:rPr>
        <w:t>Выплата процентов производится путем их перечисления, по выбору Вкладчика, на Текущий счет либо на Счет по Вкладу, увеличивая сумму вклада. Установленный Вкладчиком порядок выплаты процентов указан в Заявлении.</w:t>
      </w:r>
    </w:p>
    <w:p w:rsidR="00F56CBB" w:rsidRPr="00F56CBB" w:rsidRDefault="00BD4982" w:rsidP="00F56CBB">
      <w:pPr>
        <w:pStyle w:val="a3"/>
        <w:spacing w:after="0" w:line="240" w:lineRule="auto"/>
        <w:ind w:left="426"/>
        <w:jc w:val="both"/>
        <w:rPr>
          <w:rFonts w:ascii="Source Sans Pro" w:hAnsi="Source Sans Pro"/>
          <w:sz w:val="20"/>
          <w:szCs w:val="20"/>
        </w:rPr>
      </w:pPr>
      <w:r w:rsidRPr="00F56CBB">
        <w:rPr>
          <w:rFonts w:ascii="Source Sans Pro" w:hAnsi="Source Sans Pro"/>
          <w:sz w:val="20"/>
          <w:szCs w:val="20"/>
        </w:rPr>
        <w:t>Вкладчик вправе изменить порядок выплаты процентов, заключив с Банком дополнительное соглашение к Договору Вклада, оформив Заявления на изменение параметров по Договору Вклада.</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r w:rsidRPr="00BD4982">
        <w:rPr>
          <w:rFonts w:ascii="Source Sans Pro" w:hAnsi="Source Sans Pro"/>
          <w:sz w:val="20"/>
          <w:szCs w:val="20"/>
        </w:rPr>
        <w:t xml:space="preserve">Проценты по Вкладу выплачиваются ежемесячно в Дату выплаты процентов, соответствующую Дате заключения Договора Вклада. При этом первым периодом, за который подлежат уплате начисленные проценты (далее – расчетный период), является период с даты, следующей за Датой заключения Договора Вклада, по первую Дату выплаты процентов включительно; каждым последующим расчетным периодом – период с даты, следующей за датой окончания предыдущего расчетного периода, по следующую Дату выплаты процентов включительно. </w:t>
      </w:r>
    </w:p>
    <w:p w:rsidR="00F56CBB" w:rsidRDefault="00BD4982" w:rsidP="00F56CBB">
      <w:pPr>
        <w:pStyle w:val="a3"/>
        <w:numPr>
          <w:ilvl w:val="1"/>
          <w:numId w:val="1"/>
        </w:numPr>
        <w:spacing w:after="0" w:line="240" w:lineRule="auto"/>
        <w:ind w:left="426" w:hanging="426"/>
        <w:jc w:val="both"/>
        <w:rPr>
          <w:rFonts w:ascii="Source Sans Pro" w:hAnsi="Source Sans Pro"/>
          <w:sz w:val="20"/>
          <w:szCs w:val="20"/>
        </w:rPr>
      </w:pPr>
      <w:proofErr w:type="gramStart"/>
      <w:r w:rsidRPr="00F56CBB">
        <w:rPr>
          <w:rFonts w:ascii="Source Sans Pro" w:hAnsi="Source Sans Pro"/>
          <w:sz w:val="20"/>
          <w:szCs w:val="20"/>
        </w:rPr>
        <w:t xml:space="preserve">В случае если при досрочном востребовании Вкладчиком суммы Вклада или перечислении ее со Счета по Вкладу по иным основаниям (в том числе по исполнительным документам) будет нарушено </w:t>
      </w:r>
      <w:r w:rsidRPr="00F56CBB">
        <w:rPr>
          <w:rFonts w:ascii="Source Sans Pro" w:hAnsi="Source Sans Pro"/>
          <w:sz w:val="20"/>
          <w:szCs w:val="20"/>
        </w:rPr>
        <w:lastRenderedPageBreak/>
        <w:t>условие о Минимальной сумме Вклада, рассчитываемой в соответствии с абзацем 3 п.4.3 настоящего раздела, проценты за период с даты, следующей за Датой заключения/ Пролонгации Договора Вклада, выплачиваются исходя из фактического числа дней</w:t>
      </w:r>
      <w:proofErr w:type="gramEnd"/>
      <w:r w:rsidRPr="00F56CBB">
        <w:rPr>
          <w:rFonts w:ascii="Source Sans Pro" w:hAnsi="Source Sans Pro"/>
          <w:sz w:val="20"/>
          <w:szCs w:val="20"/>
        </w:rPr>
        <w:t xml:space="preserve"> нахождения средств на Счете по Вкладу и из расчета следующей процентной ставки:</w:t>
      </w:r>
    </w:p>
    <w:p w:rsidR="00F56CBB" w:rsidRDefault="00BD4982" w:rsidP="00F56CBB">
      <w:pPr>
        <w:pStyle w:val="a3"/>
        <w:numPr>
          <w:ilvl w:val="0"/>
          <w:numId w:val="4"/>
        </w:numPr>
        <w:spacing w:after="0" w:line="240" w:lineRule="auto"/>
        <w:ind w:left="709" w:hanging="283"/>
        <w:jc w:val="both"/>
        <w:rPr>
          <w:rFonts w:ascii="Source Sans Pro" w:hAnsi="Source Sans Pro"/>
          <w:sz w:val="20"/>
          <w:szCs w:val="20"/>
        </w:rPr>
      </w:pPr>
      <w:r w:rsidRPr="00F56CBB">
        <w:rPr>
          <w:rFonts w:ascii="Source Sans Pro" w:hAnsi="Source Sans Pro"/>
          <w:sz w:val="20"/>
          <w:szCs w:val="20"/>
        </w:rPr>
        <w:t xml:space="preserve">если денежные средства находились на Счете по Вкладу менее 200 дней с Даты </w:t>
      </w:r>
      <w:proofErr w:type="gramStart"/>
      <w:r w:rsidRPr="00F56CBB">
        <w:rPr>
          <w:rFonts w:ascii="Source Sans Pro" w:hAnsi="Source Sans Pro"/>
          <w:sz w:val="20"/>
          <w:szCs w:val="20"/>
        </w:rPr>
        <w:t>заключения Договора Вклада/даты Пролонгации Договора</w:t>
      </w:r>
      <w:proofErr w:type="gramEnd"/>
      <w:r w:rsidRPr="00F56CBB">
        <w:rPr>
          <w:rFonts w:ascii="Source Sans Pro" w:hAnsi="Source Sans Pro"/>
          <w:sz w:val="20"/>
          <w:szCs w:val="20"/>
        </w:rPr>
        <w:t xml:space="preserve"> Вклада, – проценты начисляются исходя из процентной ставки 0,1 % годовых без учета сумм причисленных к Вкладу процентов;</w:t>
      </w:r>
    </w:p>
    <w:p w:rsidR="00F56CBB" w:rsidRDefault="00BD4982" w:rsidP="00F56CBB">
      <w:pPr>
        <w:pStyle w:val="a3"/>
        <w:numPr>
          <w:ilvl w:val="0"/>
          <w:numId w:val="4"/>
        </w:numPr>
        <w:spacing w:after="0" w:line="240" w:lineRule="auto"/>
        <w:ind w:left="709" w:hanging="283"/>
        <w:jc w:val="both"/>
        <w:rPr>
          <w:rFonts w:ascii="Source Sans Pro" w:hAnsi="Source Sans Pro"/>
          <w:sz w:val="20"/>
          <w:szCs w:val="20"/>
        </w:rPr>
      </w:pPr>
      <w:r w:rsidRPr="00BD4982">
        <w:rPr>
          <w:rFonts w:ascii="Source Sans Pro" w:hAnsi="Source Sans Pro"/>
          <w:sz w:val="20"/>
          <w:szCs w:val="20"/>
        </w:rPr>
        <w:t xml:space="preserve">если денежные средства находились на Счете по Вкладу от 200 дней до 365 дней с Даты </w:t>
      </w:r>
      <w:proofErr w:type="gramStart"/>
      <w:r w:rsidRPr="00BD4982">
        <w:rPr>
          <w:rFonts w:ascii="Source Sans Pro" w:hAnsi="Source Sans Pro"/>
          <w:sz w:val="20"/>
          <w:szCs w:val="20"/>
        </w:rPr>
        <w:t>заключения Договора Вклада/даты пролонгации Договора</w:t>
      </w:r>
      <w:proofErr w:type="gramEnd"/>
      <w:r w:rsidRPr="00BD4982">
        <w:rPr>
          <w:rFonts w:ascii="Source Sans Pro" w:hAnsi="Source Sans Pro"/>
          <w:sz w:val="20"/>
          <w:szCs w:val="20"/>
        </w:rPr>
        <w:t xml:space="preserve"> Вклада, – проценты начисляются исходя из 1/2 процентной ставки, установленной на Дату заключения Договора Вклада/ дату Пролонгации Договора Вклада, без учета сумм причисленных к Вкладу процентов; </w:t>
      </w:r>
    </w:p>
    <w:p w:rsidR="00F56CBB" w:rsidRDefault="00BD4982" w:rsidP="00F56CBB">
      <w:pPr>
        <w:pStyle w:val="a3"/>
        <w:numPr>
          <w:ilvl w:val="0"/>
          <w:numId w:val="4"/>
        </w:numPr>
        <w:spacing w:after="0" w:line="240" w:lineRule="auto"/>
        <w:ind w:left="709" w:hanging="283"/>
        <w:jc w:val="both"/>
        <w:rPr>
          <w:rFonts w:ascii="Source Sans Pro" w:hAnsi="Source Sans Pro"/>
          <w:sz w:val="20"/>
          <w:szCs w:val="20"/>
        </w:rPr>
      </w:pPr>
      <w:proofErr w:type="gramStart"/>
      <w:r w:rsidRPr="00BD4982">
        <w:rPr>
          <w:rFonts w:ascii="Source Sans Pro" w:hAnsi="Source Sans Pro"/>
          <w:sz w:val="20"/>
          <w:szCs w:val="20"/>
        </w:rPr>
        <w:t xml:space="preserve">если денежные средства находились на Счете по Вкладу свыше 365 дней с Даты заключения Договора Вклада/ даты пролонгации Договора Вклада (если срок Вклада превышает один год), – проценты начисляются исходя из 2/3 процентной ставки, установленной на Дату заключения Договора Вклада/ дату пролонгации Договора Вклада, без учета сумм причисленных к Вкладу процентов. </w:t>
      </w:r>
      <w:proofErr w:type="gramEnd"/>
    </w:p>
    <w:p w:rsidR="00F56CBB" w:rsidRDefault="00BD4982" w:rsidP="00F56CBB">
      <w:pPr>
        <w:spacing w:after="0" w:line="240" w:lineRule="auto"/>
        <w:ind w:left="426"/>
        <w:jc w:val="both"/>
        <w:rPr>
          <w:rFonts w:ascii="Source Sans Pro" w:hAnsi="Source Sans Pro"/>
          <w:sz w:val="20"/>
          <w:szCs w:val="20"/>
        </w:rPr>
      </w:pPr>
      <w:r w:rsidRPr="00F56CBB">
        <w:rPr>
          <w:rFonts w:ascii="Source Sans Pro" w:hAnsi="Source Sans Pro"/>
          <w:sz w:val="20"/>
          <w:szCs w:val="20"/>
        </w:rPr>
        <w:t>При этом Вкладчику возвращается вся сумма Вклада, начисленные проценты и Счет по Вкладу закрывается.</w:t>
      </w:r>
    </w:p>
    <w:p w:rsidR="00BD4982" w:rsidRPr="00F56CBB" w:rsidRDefault="00BD4982" w:rsidP="00F56CBB">
      <w:pPr>
        <w:spacing w:after="0" w:line="240" w:lineRule="auto"/>
        <w:ind w:left="426"/>
        <w:jc w:val="both"/>
        <w:rPr>
          <w:rFonts w:ascii="Source Sans Pro" w:hAnsi="Source Sans Pro"/>
          <w:sz w:val="20"/>
          <w:szCs w:val="20"/>
        </w:rPr>
      </w:pPr>
      <w:r w:rsidRPr="00F56CBB">
        <w:rPr>
          <w:rFonts w:ascii="Source Sans Pro" w:hAnsi="Source Sans Pro"/>
          <w:sz w:val="20"/>
          <w:szCs w:val="20"/>
        </w:rPr>
        <w:t>Настоящим Вкладчик поручает Банку при наступлении указанных в настоящем пункте событий, влекущих возврат Банком всей суммы Вклада, перечислить невостребованную часть Вклада с начисленными процентами на Текущий счет (если Вкладчиком не будет дано распоряжение об ином).</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Если сумма процентов, ранее выплаченная Вкладчику, превышает сумму процентов, подлежащую выплате Вкладчику в соответствии с п.4.9 настоящего раздела, то Вкладчик обязуется возвратить Банку денежные средства в размере, составляющем разницу между указанными суммами. Банк вправе зачесть указанное в настоящем пункте обязательство Вкладчика со встречным обязательством Банка по возврату Суммы Вклада.</w:t>
      </w:r>
    </w:p>
    <w:p w:rsidR="00E43839" w:rsidRDefault="00E43839" w:rsidP="00E43839">
      <w:pPr>
        <w:pStyle w:val="a3"/>
        <w:spacing w:after="0" w:line="240" w:lineRule="auto"/>
        <w:ind w:left="426"/>
        <w:jc w:val="both"/>
        <w:rPr>
          <w:rFonts w:ascii="Source Sans Pro" w:hAnsi="Source Sans Pro"/>
          <w:sz w:val="20"/>
          <w:szCs w:val="20"/>
        </w:rPr>
      </w:pPr>
    </w:p>
    <w:p w:rsidR="00F56CBB" w:rsidRPr="00F56CBB" w:rsidRDefault="00BD4982" w:rsidP="00F56CBB">
      <w:pPr>
        <w:pStyle w:val="a3"/>
        <w:numPr>
          <w:ilvl w:val="0"/>
          <w:numId w:val="1"/>
        </w:numPr>
        <w:spacing w:after="0" w:line="240" w:lineRule="auto"/>
        <w:jc w:val="both"/>
        <w:rPr>
          <w:rFonts w:ascii="Source Sans Pro" w:hAnsi="Source Sans Pro"/>
          <w:sz w:val="20"/>
          <w:szCs w:val="20"/>
        </w:rPr>
      </w:pPr>
      <w:r w:rsidRPr="00F56CBB">
        <w:rPr>
          <w:rFonts w:ascii="Source Sans Pro" w:hAnsi="Source Sans Pro"/>
          <w:b/>
          <w:sz w:val="20"/>
          <w:szCs w:val="20"/>
        </w:rPr>
        <w:t xml:space="preserve">ОСОБЕННОСТИ РАЗМЕЩЕНИЯ СРОЧНОГО БАНКОВСКОГО ВКЛАДА «L'HERMITAGE - КОМФОРТ» </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Договор банковского вклада «</w:t>
      </w:r>
      <w:proofErr w:type="spellStart"/>
      <w:r w:rsidRPr="00F56CBB">
        <w:rPr>
          <w:rFonts w:ascii="Source Sans Pro" w:hAnsi="Source Sans Pro"/>
          <w:sz w:val="20"/>
          <w:szCs w:val="20"/>
        </w:rPr>
        <w:t>L'Hermitage</w:t>
      </w:r>
      <w:proofErr w:type="spellEnd"/>
      <w:r w:rsidRPr="00F56CBB">
        <w:rPr>
          <w:rFonts w:ascii="Source Sans Pro" w:hAnsi="Source Sans Pro"/>
          <w:sz w:val="20"/>
          <w:szCs w:val="20"/>
        </w:rPr>
        <w:t xml:space="preserve"> - Комфорт»  </w:t>
      </w:r>
      <w:proofErr w:type="gramStart"/>
      <w:r w:rsidRPr="00F56CBB">
        <w:rPr>
          <w:rFonts w:ascii="Source Sans Pro" w:hAnsi="Source Sans Pro"/>
          <w:sz w:val="20"/>
          <w:szCs w:val="20"/>
        </w:rPr>
        <w:t>заключается в рамках заключенного между Вкладчиком и Банком Договора о комплексном банковском обслуживании физических лиц и состоит</w:t>
      </w:r>
      <w:proofErr w:type="gramEnd"/>
      <w:r w:rsidRPr="00F56CBB">
        <w:rPr>
          <w:rFonts w:ascii="Source Sans Pro" w:hAnsi="Source Sans Pro"/>
          <w:sz w:val="20"/>
          <w:szCs w:val="20"/>
        </w:rPr>
        <w:t xml:space="preserve"> из подписанного Вкладчиком Заявления на открытие Вклада «</w:t>
      </w:r>
      <w:proofErr w:type="spellStart"/>
      <w:r w:rsidRPr="00F56CBB">
        <w:rPr>
          <w:rFonts w:ascii="Source Sans Pro" w:hAnsi="Source Sans Pro"/>
          <w:sz w:val="20"/>
          <w:szCs w:val="20"/>
        </w:rPr>
        <w:t>L'Hermitage</w:t>
      </w:r>
      <w:proofErr w:type="spellEnd"/>
      <w:r w:rsidRPr="00F56CBB">
        <w:rPr>
          <w:rFonts w:ascii="Source Sans Pro" w:hAnsi="Source Sans Pro"/>
          <w:sz w:val="20"/>
          <w:szCs w:val="20"/>
        </w:rPr>
        <w:t xml:space="preserve"> - Комфорт»  (далее по тексту – Заявление), Условий и Порядка.</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Внесение дополнительных взносов на Счет по Вкладу не предусмотрено.</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Если Вкладчик не предъявил требование о возврате Вклада по окончании срока/следующего срока Вклада, при этом выполняются Условия пролонгации, то Вклад пролонгируется на следующий срок, равный сроку первоначального Вклада и на условиях вклада «</w:t>
      </w:r>
      <w:proofErr w:type="spellStart"/>
      <w:r w:rsidRPr="00F56CBB">
        <w:rPr>
          <w:rFonts w:ascii="Source Sans Pro" w:hAnsi="Source Sans Pro"/>
          <w:sz w:val="20"/>
          <w:szCs w:val="20"/>
        </w:rPr>
        <w:t>L'Hermitage</w:t>
      </w:r>
      <w:proofErr w:type="spellEnd"/>
      <w:r w:rsidRPr="00F56CBB">
        <w:rPr>
          <w:rFonts w:ascii="Source Sans Pro" w:hAnsi="Source Sans Pro"/>
          <w:sz w:val="20"/>
          <w:szCs w:val="20"/>
        </w:rPr>
        <w:t>- Комфорт»</w:t>
      </w:r>
      <w:proofErr w:type="gramStart"/>
      <w:r w:rsidRPr="00F56CBB">
        <w:rPr>
          <w:rFonts w:ascii="Source Sans Pro" w:hAnsi="Source Sans Pro"/>
          <w:sz w:val="20"/>
          <w:szCs w:val="20"/>
        </w:rPr>
        <w:t xml:space="preserve"> ,</w:t>
      </w:r>
      <w:proofErr w:type="gramEnd"/>
      <w:r w:rsidRPr="00F56CBB">
        <w:rPr>
          <w:rFonts w:ascii="Source Sans Pro" w:hAnsi="Source Sans Pro"/>
          <w:sz w:val="20"/>
          <w:szCs w:val="20"/>
        </w:rPr>
        <w:t xml:space="preserve"> действующих в Банке на дату Пролонгации Договора Вклада, в части размера процентной ставки, минимальной и максимальной суммы вклада, возможности и порядка пополнения, условий досрочного востребования вклада.</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Если на дату окончания срока/следующего срока Вклада Вкладчик предъявил требование о возврате Вклада или не выполнены Условия пролонгации, то Договор Вклада считается прекращенным, Вклад с начисленными процентами перечисляется на Текущий счет (если Вкладчиком не будет дано распоряжение об ином), при этом Счет по Вкладу закрывается.</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Банк начисляет на Вклад проценты по ставке, указанной в Заявлении, которая не подлежит изменению до Даты возврата Вклада.</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Выплата процентов производится путем их перечисления на Текущий счет.</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Проценты по Вкладу выплачиваются ежемесячно в Дату выплаты процентов, соответствующую Дате заключения Договора Вклада. При этом первым периодом, за который подлежат уплате начисленные проценты (далее – расчетный период), является период с даты, следующей за Датой заключения Договора Вклада, по первую Дату выплаты процентов включительно; каждым последующим расчетным периодом – период с даты, следующей за датой окончания предыдущего расчетного периода, по следующую Дату выплаты процентов включительно.</w:t>
      </w:r>
    </w:p>
    <w:p w:rsidR="00F56CBB" w:rsidRDefault="00BD4982" w:rsidP="00BD4982">
      <w:pPr>
        <w:pStyle w:val="a3"/>
        <w:numPr>
          <w:ilvl w:val="1"/>
          <w:numId w:val="1"/>
        </w:numPr>
        <w:spacing w:after="0" w:line="240" w:lineRule="auto"/>
        <w:ind w:left="426" w:hanging="426"/>
        <w:jc w:val="both"/>
        <w:rPr>
          <w:rFonts w:ascii="Source Sans Pro" w:hAnsi="Source Sans Pro"/>
          <w:sz w:val="20"/>
          <w:szCs w:val="20"/>
        </w:rPr>
      </w:pPr>
      <w:proofErr w:type="gramStart"/>
      <w:r w:rsidRPr="00F56CBB">
        <w:rPr>
          <w:rFonts w:ascii="Source Sans Pro" w:hAnsi="Source Sans Pro"/>
          <w:sz w:val="20"/>
          <w:szCs w:val="20"/>
        </w:rPr>
        <w:t xml:space="preserve">В случае полного или частичного возврата Вклада по заявлению Вкладчика или перечисления со Счета по Вкладу по иным основаниям до даты окончания срока/следующего срока Вклада проценты за период с даты, следующей за Датой заключения/ Пролонгации Договора Вклада, выплачиваются исходя из фактического числа дней нахождения средств на Счете по Вкладу и из расчета ставки </w:t>
      </w:r>
      <w:r w:rsidRPr="00F56CBB">
        <w:rPr>
          <w:rFonts w:ascii="Source Sans Pro" w:hAnsi="Source Sans Pro"/>
          <w:sz w:val="20"/>
          <w:szCs w:val="20"/>
        </w:rPr>
        <w:lastRenderedPageBreak/>
        <w:t>0,1% годовых.</w:t>
      </w:r>
      <w:proofErr w:type="gramEnd"/>
      <w:r w:rsidRPr="00F56CBB">
        <w:rPr>
          <w:rFonts w:ascii="Source Sans Pro" w:hAnsi="Source Sans Pro"/>
          <w:sz w:val="20"/>
          <w:szCs w:val="20"/>
        </w:rPr>
        <w:t xml:space="preserve"> Проценты на сумму Вклада начисляются без учета сумм причисленных к Вкладу процентов. При этом Вкладчику возвращается вся сумма Вклада, начисленные проценты и Счет по Вкладу закрывается.</w:t>
      </w:r>
    </w:p>
    <w:p w:rsidR="00F56CBB" w:rsidRDefault="00BD4982" w:rsidP="00057AB9">
      <w:pPr>
        <w:pStyle w:val="a3"/>
        <w:spacing w:after="0" w:line="240" w:lineRule="auto"/>
        <w:ind w:left="426"/>
        <w:jc w:val="both"/>
        <w:rPr>
          <w:rFonts w:ascii="Source Sans Pro" w:hAnsi="Source Sans Pro"/>
          <w:sz w:val="20"/>
          <w:szCs w:val="20"/>
        </w:rPr>
      </w:pPr>
      <w:proofErr w:type="gramStart"/>
      <w:r w:rsidRPr="00F56CBB">
        <w:rPr>
          <w:rFonts w:ascii="Source Sans Pro" w:hAnsi="Source Sans Pro"/>
          <w:sz w:val="20"/>
          <w:szCs w:val="20"/>
        </w:rPr>
        <w:t>В случае перечисления части суммы Вклада со Счета по Вкладу по исполнительным документам остаток средств на Счете по Вкладу должен быть не ниже Минимальной суммы Вклада, установленной Условиями, действующими в Банке на Дату заключения / Пролонгации Договора Вклада, соответственно, увеличенной на сумму процентов, выплаченных от начала срока/следующего срока Вклада по дату частичного востребования Вкладчиком Суммы Вклада или перечисления ее со</w:t>
      </w:r>
      <w:proofErr w:type="gramEnd"/>
      <w:r w:rsidRPr="00F56CBB">
        <w:rPr>
          <w:rFonts w:ascii="Source Sans Pro" w:hAnsi="Source Sans Pro"/>
          <w:sz w:val="20"/>
          <w:szCs w:val="20"/>
        </w:rPr>
        <w:t xml:space="preserve"> Счета по Вкладу по иным основаниям (в том числе по исполнительным документам).</w:t>
      </w:r>
    </w:p>
    <w:p w:rsidR="00F56CBB" w:rsidRDefault="00BD4982" w:rsidP="00057AB9">
      <w:pPr>
        <w:pStyle w:val="a3"/>
        <w:spacing w:after="0" w:line="240" w:lineRule="auto"/>
        <w:ind w:left="426"/>
        <w:jc w:val="both"/>
        <w:rPr>
          <w:rFonts w:ascii="Source Sans Pro" w:hAnsi="Source Sans Pro"/>
          <w:sz w:val="20"/>
          <w:szCs w:val="20"/>
        </w:rPr>
      </w:pPr>
      <w:r w:rsidRPr="00F56CBB">
        <w:rPr>
          <w:rFonts w:ascii="Source Sans Pro" w:hAnsi="Source Sans Pro"/>
          <w:sz w:val="20"/>
          <w:szCs w:val="20"/>
        </w:rPr>
        <w:t>Если в результате такого перечисления (по исполнительным документам) будет нарушено условие о Минимальной сумме Вклада, то Договор считается расторгнутым, проценты выплачиваются в порядке, указанном в предыдущем абзаце.</w:t>
      </w:r>
    </w:p>
    <w:p w:rsidR="00F56CBB" w:rsidRDefault="00BD4982" w:rsidP="00057AB9">
      <w:pPr>
        <w:pStyle w:val="a3"/>
        <w:spacing w:after="0" w:line="240" w:lineRule="auto"/>
        <w:ind w:left="426"/>
        <w:jc w:val="both"/>
        <w:rPr>
          <w:rFonts w:ascii="Source Sans Pro" w:hAnsi="Source Sans Pro"/>
          <w:sz w:val="20"/>
          <w:szCs w:val="20"/>
        </w:rPr>
      </w:pPr>
      <w:r w:rsidRPr="00F56CBB">
        <w:rPr>
          <w:rFonts w:ascii="Source Sans Pro" w:hAnsi="Source Sans Pro"/>
          <w:sz w:val="20"/>
          <w:szCs w:val="20"/>
        </w:rPr>
        <w:t>Настоящим Вкладчик поручает Банку при наступлении указанных в настоящем пункте событий, влекущих возврат Банком всей суммы Вклада, перечислить невостребованную часть Вклада с начисленными процентами на Текущий счет (если Вкладчиком не будет дано распоряжение об ином).</w:t>
      </w:r>
    </w:p>
    <w:p w:rsidR="00057AB9" w:rsidRDefault="00BD4982" w:rsidP="00057AB9">
      <w:pPr>
        <w:pStyle w:val="a3"/>
        <w:numPr>
          <w:ilvl w:val="1"/>
          <w:numId w:val="1"/>
        </w:numPr>
        <w:spacing w:after="0" w:line="240" w:lineRule="auto"/>
        <w:ind w:left="426" w:hanging="426"/>
        <w:jc w:val="both"/>
        <w:rPr>
          <w:rFonts w:ascii="Source Sans Pro" w:hAnsi="Source Sans Pro"/>
          <w:sz w:val="20"/>
          <w:szCs w:val="20"/>
        </w:rPr>
      </w:pPr>
      <w:r w:rsidRPr="00F56CBB">
        <w:rPr>
          <w:rFonts w:ascii="Source Sans Pro" w:hAnsi="Source Sans Pro"/>
          <w:sz w:val="20"/>
          <w:szCs w:val="20"/>
        </w:rPr>
        <w:t>Если сумма процентов, ранее выплаченная Вкладчику, превышает сумму процентов, подлежащую выплате Вкладчику в соответствии с п. 5.8 настоящего раздела, то Вкладчик обязуется возвратить Банку денежные средства в размере, составляющем разницу между указанными суммами. Банк вправе зачесть указанное в настоящем пункте обязательство Вкладчика со встречным обязательством Банка по выдаче суммы Вклада.</w:t>
      </w:r>
    </w:p>
    <w:p w:rsidR="00057AB9" w:rsidRDefault="00057AB9" w:rsidP="00057AB9">
      <w:pPr>
        <w:pStyle w:val="a3"/>
        <w:spacing w:after="0" w:line="240" w:lineRule="auto"/>
        <w:ind w:left="426"/>
        <w:jc w:val="both"/>
        <w:rPr>
          <w:rFonts w:ascii="Source Sans Pro" w:hAnsi="Source Sans Pro"/>
          <w:sz w:val="20"/>
          <w:szCs w:val="20"/>
        </w:rPr>
      </w:pPr>
    </w:p>
    <w:p w:rsidR="00057AB9" w:rsidRPr="00057AB9" w:rsidRDefault="00BD4982" w:rsidP="00057AB9">
      <w:pPr>
        <w:pStyle w:val="a3"/>
        <w:numPr>
          <w:ilvl w:val="0"/>
          <w:numId w:val="1"/>
        </w:numPr>
        <w:spacing w:after="0" w:line="240" w:lineRule="auto"/>
        <w:jc w:val="both"/>
        <w:rPr>
          <w:rFonts w:ascii="Source Sans Pro" w:hAnsi="Source Sans Pro"/>
          <w:sz w:val="20"/>
          <w:szCs w:val="20"/>
        </w:rPr>
      </w:pPr>
      <w:r w:rsidRPr="00057AB9">
        <w:rPr>
          <w:rFonts w:ascii="Source Sans Pro" w:hAnsi="Source Sans Pro"/>
          <w:b/>
          <w:sz w:val="20"/>
          <w:szCs w:val="20"/>
        </w:rPr>
        <w:t xml:space="preserve">ОСОБЕННОСТИ РАЗМЕЩЕНИЯ СРОЧНОГО </w:t>
      </w:r>
      <w:r w:rsidR="00057AB9">
        <w:rPr>
          <w:rFonts w:ascii="Source Sans Pro" w:hAnsi="Source Sans Pro"/>
          <w:b/>
          <w:sz w:val="20"/>
          <w:szCs w:val="20"/>
        </w:rPr>
        <w:t>БАНКОВСКОГО ВКЛАДА «L'HERMITAGE</w:t>
      </w:r>
      <w:r w:rsidRPr="00057AB9">
        <w:rPr>
          <w:rFonts w:ascii="Source Sans Pro" w:hAnsi="Source Sans Pro"/>
          <w:b/>
          <w:sz w:val="20"/>
          <w:szCs w:val="20"/>
        </w:rPr>
        <w:t xml:space="preserve"> - МОНБЛАН»</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Договор банковского вклада «</w:t>
      </w:r>
      <w:proofErr w:type="spellStart"/>
      <w:r w:rsidRPr="00057AB9">
        <w:rPr>
          <w:rFonts w:ascii="Source Sans Pro" w:hAnsi="Source Sans Pro"/>
          <w:sz w:val="20"/>
          <w:szCs w:val="20"/>
        </w:rPr>
        <w:t>L'Hermitage</w:t>
      </w:r>
      <w:proofErr w:type="spellEnd"/>
      <w:r w:rsidRPr="00057AB9">
        <w:rPr>
          <w:rFonts w:ascii="Source Sans Pro" w:hAnsi="Source Sans Pro"/>
          <w:sz w:val="20"/>
          <w:szCs w:val="20"/>
        </w:rPr>
        <w:t xml:space="preserve"> - Монблан» </w:t>
      </w:r>
      <w:proofErr w:type="gramStart"/>
      <w:r w:rsidRPr="00057AB9">
        <w:rPr>
          <w:rFonts w:ascii="Source Sans Pro" w:hAnsi="Source Sans Pro"/>
          <w:sz w:val="20"/>
          <w:szCs w:val="20"/>
        </w:rPr>
        <w:t>заключается в рамках заключенного между Вкладчиком и Банком Договора о комплексном банковском обслуживании физических лиц и состоит</w:t>
      </w:r>
      <w:proofErr w:type="gramEnd"/>
      <w:r w:rsidRPr="00057AB9">
        <w:rPr>
          <w:rFonts w:ascii="Source Sans Pro" w:hAnsi="Source Sans Pro"/>
          <w:sz w:val="20"/>
          <w:szCs w:val="20"/>
        </w:rPr>
        <w:t xml:space="preserve"> из подписанного Вкладчиком Заявления на открытие Вклада «</w:t>
      </w:r>
      <w:proofErr w:type="spellStart"/>
      <w:r w:rsidRPr="00057AB9">
        <w:rPr>
          <w:rFonts w:ascii="Source Sans Pro" w:hAnsi="Source Sans Pro"/>
          <w:sz w:val="20"/>
          <w:szCs w:val="20"/>
        </w:rPr>
        <w:t>L'Hermitage</w:t>
      </w:r>
      <w:proofErr w:type="spellEnd"/>
      <w:r w:rsidRPr="00057AB9">
        <w:rPr>
          <w:rFonts w:ascii="Source Sans Pro" w:hAnsi="Source Sans Pro"/>
          <w:sz w:val="20"/>
          <w:szCs w:val="20"/>
        </w:rPr>
        <w:t xml:space="preserve"> - Монблан» (далее по тексту – Заявление), Условий и настоящего Порядка.</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Внесение дополнительных взносов на Счет по Вкладу не предусмотрено.</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Если Вкладчик не предъявил требование о возврате Вклада по окончании срока/следующего срока Вклада, при этом выполняются Условия пролонгации, то Вклад пролонгируется на следующий срок, равный сроку первоначального Вклада и на условиях вклада «</w:t>
      </w:r>
      <w:proofErr w:type="spellStart"/>
      <w:r w:rsidRPr="00057AB9">
        <w:rPr>
          <w:rFonts w:ascii="Source Sans Pro" w:hAnsi="Source Sans Pro"/>
          <w:sz w:val="20"/>
          <w:szCs w:val="20"/>
        </w:rPr>
        <w:t>L'Hermitage</w:t>
      </w:r>
      <w:proofErr w:type="spellEnd"/>
      <w:r w:rsidRPr="00057AB9">
        <w:rPr>
          <w:rFonts w:ascii="Source Sans Pro" w:hAnsi="Source Sans Pro"/>
          <w:sz w:val="20"/>
          <w:szCs w:val="20"/>
        </w:rPr>
        <w:t xml:space="preserve"> - Монблан»</w:t>
      </w:r>
      <w:proofErr w:type="gramStart"/>
      <w:r w:rsidRPr="00057AB9">
        <w:rPr>
          <w:rFonts w:ascii="Source Sans Pro" w:hAnsi="Source Sans Pro"/>
          <w:sz w:val="20"/>
          <w:szCs w:val="20"/>
        </w:rPr>
        <w:t xml:space="preserve"> ,</w:t>
      </w:r>
      <w:proofErr w:type="gramEnd"/>
      <w:r w:rsidRPr="00057AB9">
        <w:rPr>
          <w:rFonts w:ascii="Source Sans Pro" w:hAnsi="Source Sans Pro"/>
          <w:sz w:val="20"/>
          <w:szCs w:val="20"/>
        </w:rPr>
        <w:t xml:space="preserve"> действующих в Банке на дату Пролонгации Договора Вклада, в части размера процентной ставки, Минимальной и Максимальной суммы вклада, возможности и порядка пополнения, условий досрочного востребования вклада.</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Если на дату окончания срока/следующего срока Вклада Вкладчик предъявил требование о возврате Вклада или не выполнены Условия пролонгации, то Договор Вклада считается прекращенным, Вклад с начисленными процентами перечисляется на Текущий счет (если Вкладчиком не будет дано распоряжение об ином), при этом Счет по Вкладу закрывается.</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Банк начисляет на Вклад проценты по ставке, указанной в Заявлении, которая не подлежит изменению до Даты возврата Вклада.</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 xml:space="preserve">Выплата процентов  производится путем их </w:t>
      </w:r>
      <w:r w:rsidR="00057AB9">
        <w:rPr>
          <w:rFonts w:ascii="Source Sans Pro" w:hAnsi="Source Sans Pro"/>
          <w:sz w:val="20"/>
          <w:szCs w:val="20"/>
        </w:rPr>
        <w:t>перечисления на Текущий счет.</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Проценты по Вкладу выплачиваются ежемесячно в Дату выплаты процентов, соответствующую Дате заключения Договора Вклада. При этом первым периодом, за который подлежат уплате начисленные проценты (далее – расчетный период), является период с даты, следующей за Датой заключения Договора Вклада, по первую Дату выплаты процентов включительно; каждым последующим расчетным периодом – период с даты, следующей за датой окончания предыдущего расчетного периода, по следующую Дату выплаты процентов включительно.</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proofErr w:type="gramStart"/>
      <w:r w:rsidRPr="00057AB9">
        <w:rPr>
          <w:rFonts w:ascii="Source Sans Pro" w:hAnsi="Source Sans Pro"/>
          <w:sz w:val="20"/>
          <w:szCs w:val="20"/>
        </w:rPr>
        <w:t>В случае полного или частичного возврата Вклада по заявлению Вкладчика или перечисления со Счета по Вкладу по иным основаниям до даты окончания срока/следующего срока Вклада проценты за период с даты, следующей за Датой заключения/ Пролонгации Договора Вклада, выплачиваются исходя из фактического числа дней нахождения средств на Счете по Вкладу и из расчета ставки 0,1% годовых.</w:t>
      </w:r>
      <w:proofErr w:type="gramEnd"/>
      <w:r w:rsidRPr="00057AB9">
        <w:rPr>
          <w:rFonts w:ascii="Source Sans Pro" w:hAnsi="Source Sans Pro"/>
          <w:sz w:val="20"/>
          <w:szCs w:val="20"/>
        </w:rPr>
        <w:t xml:space="preserve"> Проценты на сумму Вклада начисляются без учета сумм причисленных к Вкладу процентов. При этом Вкладчику возвращается вся сумма Вклада, начисленные проценты и Счет по Вкладу закрывается.</w:t>
      </w:r>
    </w:p>
    <w:p w:rsidR="00057AB9" w:rsidRDefault="00BD4982" w:rsidP="00057AB9">
      <w:pPr>
        <w:pStyle w:val="a3"/>
        <w:spacing w:after="0" w:line="240" w:lineRule="auto"/>
        <w:ind w:left="426"/>
        <w:jc w:val="both"/>
        <w:rPr>
          <w:rFonts w:ascii="Source Sans Pro" w:hAnsi="Source Sans Pro"/>
          <w:sz w:val="20"/>
          <w:szCs w:val="20"/>
        </w:rPr>
      </w:pPr>
      <w:proofErr w:type="gramStart"/>
      <w:r w:rsidRPr="00057AB9">
        <w:rPr>
          <w:rFonts w:ascii="Source Sans Pro" w:hAnsi="Source Sans Pro"/>
          <w:sz w:val="20"/>
          <w:szCs w:val="20"/>
        </w:rPr>
        <w:t>В случае перечисления части суммы Вклада со Счета по Вкладу по исполнительным документам остаток средств на Счете</w:t>
      </w:r>
      <w:proofErr w:type="gramEnd"/>
      <w:r w:rsidRPr="00057AB9">
        <w:rPr>
          <w:rFonts w:ascii="Source Sans Pro" w:hAnsi="Source Sans Pro"/>
          <w:sz w:val="20"/>
          <w:szCs w:val="20"/>
        </w:rPr>
        <w:t xml:space="preserve"> по Вкладу должен быть не ниже Минимальной суммы Вклада, </w:t>
      </w:r>
      <w:r w:rsidRPr="00057AB9">
        <w:rPr>
          <w:rFonts w:ascii="Source Sans Pro" w:hAnsi="Source Sans Pro"/>
          <w:sz w:val="20"/>
          <w:szCs w:val="20"/>
        </w:rPr>
        <w:lastRenderedPageBreak/>
        <w:t xml:space="preserve">установленной Условиями, действующими в Банке на Дату заключения/ Пролонгации Договора Вклада, соответственно. </w:t>
      </w:r>
    </w:p>
    <w:p w:rsidR="00057AB9" w:rsidRDefault="00BD4982" w:rsidP="00057AB9">
      <w:pPr>
        <w:pStyle w:val="a3"/>
        <w:spacing w:after="0" w:line="240" w:lineRule="auto"/>
        <w:ind w:left="426"/>
        <w:jc w:val="both"/>
        <w:rPr>
          <w:rFonts w:ascii="Source Sans Pro" w:hAnsi="Source Sans Pro"/>
          <w:sz w:val="20"/>
          <w:szCs w:val="20"/>
        </w:rPr>
      </w:pPr>
      <w:r w:rsidRPr="00057AB9">
        <w:rPr>
          <w:rFonts w:ascii="Source Sans Pro" w:hAnsi="Source Sans Pro"/>
          <w:sz w:val="20"/>
          <w:szCs w:val="20"/>
        </w:rPr>
        <w:t>Если в результате такого перечисления (по исполнительным документам) будет нарушено условие о Минимальной сумме Вклада, то Договор считается расторгнутым, проценты выплачиваются в порядке, указанном в предыдущем абзаце.</w:t>
      </w:r>
    </w:p>
    <w:p w:rsidR="00057AB9" w:rsidRDefault="00BD4982" w:rsidP="00057AB9">
      <w:pPr>
        <w:pStyle w:val="a3"/>
        <w:spacing w:after="0" w:line="240" w:lineRule="auto"/>
        <w:ind w:left="426"/>
        <w:jc w:val="both"/>
        <w:rPr>
          <w:rFonts w:ascii="Source Sans Pro" w:hAnsi="Source Sans Pro"/>
          <w:sz w:val="20"/>
          <w:szCs w:val="20"/>
        </w:rPr>
      </w:pPr>
      <w:r w:rsidRPr="00057AB9">
        <w:rPr>
          <w:rFonts w:ascii="Source Sans Pro" w:hAnsi="Source Sans Pro"/>
          <w:sz w:val="20"/>
          <w:szCs w:val="20"/>
        </w:rPr>
        <w:t>Настоящим Вкладчик поручает Банку при наступлении указанных в настоящем пункте событий, влекущих возврат Банком всей суммы Вклада, перечислить невостребованную часть Вклада с начисленными процентами на Текущий счет (если Вкладчиком не будет дано распоряжение об ином).</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Если сумма процентов, ранее выплаченная Вкладчику, превышает сумму процентов, подлежащую выплате Вкладчику в соответствии с п. 6.8 настоящего раздела, то Вкладчик обязуется возвратить Банку денежные средства в размере, составляющем разницу между указанными суммами. Банк вправе зачесть указанное в настоящем пункте обязательство Вкладчика со встречным обязательством Банка по выдаче суммы Вклада.</w:t>
      </w:r>
    </w:p>
    <w:p w:rsidR="00057AB9" w:rsidRDefault="00057AB9" w:rsidP="00057AB9">
      <w:pPr>
        <w:pStyle w:val="a3"/>
        <w:spacing w:after="0" w:line="240" w:lineRule="auto"/>
        <w:ind w:left="426"/>
        <w:jc w:val="both"/>
        <w:rPr>
          <w:rFonts w:ascii="Source Sans Pro" w:hAnsi="Source Sans Pro"/>
          <w:sz w:val="20"/>
          <w:szCs w:val="20"/>
        </w:rPr>
      </w:pPr>
    </w:p>
    <w:p w:rsidR="00057AB9" w:rsidRPr="00057AB9" w:rsidRDefault="00BD4982" w:rsidP="00057AB9">
      <w:pPr>
        <w:pStyle w:val="a3"/>
        <w:numPr>
          <w:ilvl w:val="0"/>
          <w:numId w:val="1"/>
        </w:numPr>
        <w:spacing w:after="0" w:line="240" w:lineRule="auto"/>
        <w:jc w:val="both"/>
        <w:rPr>
          <w:rFonts w:ascii="Source Sans Pro" w:hAnsi="Source Sans Pro"/>
          <w:sz w:val="20"/>
          <w:szCs w:val="20"/>
        </w:rPr>
      </w:pPr>
      <w:r w:rsidRPr="00057AB9">
        <w:rPr>
          <w:rFonts w:ascii="Source Sans Pro" w:hAnsi="Source Sans Pro"/>
          <w:b/>
          <w:sz w:val="20"/>
          <w:szCs w:val="20"/>
        </w:rPr>
        <w:t xml:space="preserve">ПОРЯДОК РАЗМЕЩЕНИЯ СРОЧНОГО ВКЛАДА «ДЕТСКИЙ С </w:t>
      </w:r>
      <w:r w:rsidRPr="00057AB9">
        <w:rPr>
          <w:rFonts w:ascii="Source Sans Pro" w:hAnsi="Source Sans Pro"/>
          <w:b/>
          <w:sz w:val="20"/>
          <w:szCs w:val="20"/>
        </w:rPr>
        <w:t>ДОПОЛНИТЕЛЬНЫМИ ВЗНОСАМИ – VIP»</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 xml:space="preserve">Договор банковского вклада «Детский с дополнительными взносами – VIP» </w:t>
      </w:r>
      <w:proofErr w:type="gramStart"/>
      <w:r w:rsidRPr="00057AB9">
        <w:rPr>
          <w:rFonts w:ascii="Source Sans Pro" w:hAnsi="Source Sans Pro"/>
          <w:sz w:val="20"/>
          <w:szCs w:val="20"/>
        </w:rPr>
        <w:t>заключается в рамках заключенного между Вкладчиком и Банком Договора о комплексном банковском обслуживании физических лиц и состоит</w:t>
      </w:r>
      <w:proofErr w:type="gramEnd"/>
      <w:r w:rsidRPr="00057AB9">
        <w:rPr>
          <w:rFonts w:ascii="Source Sans Pro" w:hAnsi="Source Sans Pro"/>
          <w:sz w:val="20"/>
          <w:szCs w:val="20"/>
        </w:rPr>
        <w:t xml:space="preserve"> из подписанного Клиентом (Представителем Вкладчика) Заявления на открытие Вклада «Детский с дополнительными взносами – VIP » (далее по тексту п.7 – Заявление), Условий и настоящего Порядка. </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Сумма Вклада (в том числе в случае внесения дополнительных взносов) не может превышать Максимальную сумму Вклада. Размер Максимальной суммы Вклада на Дату заключения Договора Вклада определен в Заявлении.</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По Вкладу допускается внесение дополнительных взносов. Настоящим Вкладчик поручает Банку без дополнительных распоряжений с его стороны перечислять денежные средства, поступившие на Текущий счет и предназначенные для пополнения Вклада, на Счет по Вкладу с учетом ограничений по Максимальной сумме Вклада.</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Вкладчик имеет право распоряжаться вкладом лично с момента достижения Вкладчиком возраста  14 лет с учетом ограничений, предусмотренных действующим законодательством РФ. До наступления указанного обстоятельства права Вкладчика осуществляет его Представитель. Вкладчик при  достижении им возраста 14 лет  вправе уполномочить распоряжаться вкладом иное лицо в порядке, установленном действующим законодательством РФ.</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Банк начисляет на Вклад проценты по ставке, указанной в Заявлении, которая не подлежит изменению до Даты возврата Вклада.</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Выплата начисленных процентов производится Банком путем их зачисления на счет по Вкладу. При этом сумма зачисленных на указанный счет процентов увеличивает Сумму Вклада.</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Проценты по Вкладу выплачиваются ежемесячно в Дату выплаты процентов, соответствующую Дате заключения Договора Вклада. При этом первым периодом, за который подлежат уплате начисленные проценты (далее – расчетный период), является период с даты, следующей за Датой заключения Договора Вклада, по первую Дату выплаты процентов включительно; каждым последующим расчетным периодом – период с даты, следующей за датой окончания предыдущего расчетного периода, по следующую Дату выплаты процентов включительно.</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proofErr w:type="gramStart"/>
      <w:r w:rsidRPr="00057AB9">
        <w:rPr>
          <w:rFonts w:ascii="Source Sans Pro" w:hAnsi="Source Sans Pro"/>
          <w:sz w:val="20"/>
          <w:szCs w:val="20"/>
        </w:rPr>
        <w:t>Если Вкладчик или его Представитель не предъявил требование о возврате Вклада по окончании срока/следующего срока Вклада, при этом выполняются Условия пролонгации, то Вклад пролонгируется на следующий срок, равный сроку первоначального Вклада, и на условиях вклада «Детский с дополнительными взносами - VIP», действующих в Банке на дату Пролонгации Договора Вклада, в части размера процентной ставки, минимальной и максимальной суммы вклада, возможности</w:t>
      </w:r>
      <w:proofErr w:type="gramEnd"/>
      <w:r w:rsidRPr="00057AB9">
        <w:rPr>
          <w:rFonts w:ascii="Source Sans Pro" w:hAnsi="Source Sans Pro"/>
          <w:sz w:val="20"/>
          <w:szCs w:val="20"/>
        </w:rPr>
        <w:t xml:space="preserve"> и порядка пополнения, условий досрочного востребования вклада. </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proofErr w:type="gramStart"/>
      <w:r w:rsidRPr="00057AB9">
        <w:rPr>
          <w:rFonts w:ascii="Source Sans Pro" w:hAnsi="Source Sans Pro"/>
          <w:sz w:val="20"/>
          <w:szCs w:val="20"/>
        </w:rPr>
        <w:t xml:space="preserve">Если на дату окончания срока/следующего срока Вклада Вкладчик или его Представитель предъявил требование о возврате Вклада или не выполнены Условия пролонгации, то Договор Вклада считается прекращенным, Вклад с начисленными процентами перечисляется на Текущий счет (если Вкладчиком или его Представителем не будет дано распоряжение об ином), при этом Счет по Вкладу закрывается.   </w:t>
      </w:r>
      <w:proofErr w:type="gramEnd"/>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r w:rsidRPr="00057AB9">
        <w:rPr>
          <w:rFonts w:ascii="Source Sans Pro" w:hAnsi="Source Sans Pro"/>
          <w:sz w:val="20"/>
          <w:szCs w:val="20"/>
        </w:rPr>
        <w:t xml:space="preserve">В случае востребования Вкладчиком или его  Представителем части Суммы Вклада или списания ее со счета по Вкладу по иным основаниям до истечения Срока/следующего Срока Вклада Договор Вклада считается расторгнутым досрочно по инициативе Вкладчика. Настоящим Вкладчик </w:t>
      </w:r>
      <w:r w:rsidRPr="00057AB9">
        <w:rPr>
          <w:rFonts w:ascii="Source Sans Pro" w:hAnsi="Source Sans Pro"/>
          <w:sz w:val="20"/>
          <w:szCs w:val="20"/>
        </w:rPr>
        <w:lastRenderedPageBreak/>
        <w:t xml:space="preserve">поручает Банку в день досрочного востребования части Суммы Вклада или списания ее со счета по Вкладу по иным основаниям невостребованную часть Суммы Вклада без дополнительных распоряжений Вкладчика перечислить со счета по Вкладу на Текущий счет (если </w:t>
      </w:r>
      <w:proofErr w:type="spellStart"/>
      <w:r w:rsidRPr="00057AB9">
        <w:rPr>
          <w:rFonts w:ascii="Source Sans Pro" w:hAnsi="Source Sans Pro"/>
          <w:sz w:val="20"/>
          <w:szCs w:val="20"/>
        </w:rPr>
        <w:t>Вкладчикомили</w:t>
      </w:r>
      <w:proofErr w:type="spellEnd"/>
      <w:r w:rsidRPr="00057AB9">
        <w:rPr>
          <w:rFonts w:ascii="Source Sans Pro" w:hAnsi="Source Sans Pro"/>
          <w:sz w:val="20"/>
          <w:szCs w:val="20"/>
        </w:rPr>
        <w:t xml:space="preserve"> его Представителем не будет дано распоряжение об ином). </w:t>
      </w:r>
    </w:p>
    <w:p w:rsidR="00057AB9" w:rsidRDefault="00BD4982" w:rsidP="00E93747">
      <w:pPr>
        <w:pStyle w:val="a3"/>
        <w:spacing w:after="0" w:line="240" w:lineRule="auto"/>
        <w:ind w:left="426"/>
        <w:jc w:val="both"/>
        <w:rPr>
          <w:rFonts w:ascii="Source Sans Pro" w:hAnsi="Source Sans Pro"/>
          <w:sz w:val="20"/>
          <w:szCs w:val="20"/>
        </w:rPr>
      </w:pPr>
      <w:r w:rsidRPr="00057AB9">
        <w:rPr>
          <w:rFonts w:ascii="Source Sans Pro" w:hAnsi="Source Sans Pro"/>
          <w:sz w:val="20"/>
          <w:szCs w:val="20"/>
        </w:rPr>
        <w:t>В этом случае проценты на Сумму Вклада начисляются в порядке, предусмотренном п.7.11 настоящего Порядка.</w:t>
      </w:r>
    </w:p>
    <w:p w:rsidR="00057AB9" w:rsidRDefault="00BD4982" w:rsidP="00E93747">
      <w:pPr>
        <w:pStyle w:val="a3"/>
        <w:spacing w:after="0" w:line="240" w:lineRule="auto"/>
        <w:ind w:left="426"/>
        <w:jc w:val="both"/>
        <w:rPr>
          <w:rFonts w:ascii="Source Sans Pro" w:hAnsi="Source Sans Pro"/>
          <w:sz w:val="20"/>
          <w:szCs w:val="20"/>
        </w:rPr>
      </w:pPr>
      <w:proofErr w:type="gramStart"/>
      <w:r w:rsidRPr="00057AB9">
        <w:rPr>
          <w:rFonts w:ascii="Source Sans Pro" w:hAnsi="Source Sans Pro"/>
          <w:sz w:val="20"/>
          <w:szCs w:val="20"/>
        </w:rPr>
        <w:t>В случае перечисления части суммы Вклада со Счета по Вкладу по исполнительным документам остаток средств на Счете</w:t>
      </w:r>
      <w:proofErr w:type="gramEnd"/>
      <w:r w:rsidRPr="00057AB9">
        <w:rPr>
          <w:rFonts w:ascii="Source Sans Pro" w:hAnsi="Source Sans Pro"/>
          <w:sz w:val="20"/>
          <w:szCs w:val="20"/>
        </w:rPr>
        <w:t xml:space="preserve"> по Вкладу должен быть не ниже Минимальной суммы Вклада, установленной Условиями, действующими в Банке на Дату заключения / Пролонгации Договора Вклада, соответственно. Если в результате такого перечисления (по исполнительным документам) будет нарушено условие о Минимальной сумме Вклада, то Договор считается расторгнутым, проценты выплачиваются в порядке, предусмотренном п.7.11 настоящего Порядка.</w:t>
      </w:r>
    </w:p>
    <w:p w:rsidR="00057AB9" w:rsidRDefault="00BD4982" w:rsidP="00BD4982">
      <w:pPr>
        <w:pStyle w:val="a3"/>
        <w:numPr>
          <w:ilvl w:val="1"/>
          <w:numId w:val="1"/>
        </w:numPr>
        <w:spacing w:after="0" w:line="240" w:lineRule="auto"/>
        <w:ind w:left="426" w:hanging="426"/>
        <w:jc w:val="both"/>
        <w:rPr>
          <w:rFonts w:ascii="Source Sans Pro" w:hAnsi="Source Sans Pro"/>
          <w:sz w:val="20"/>
          <w:szCs w:val="20"/>
        </w:rPr>
      </w:pPr>
      <w:proofErr w:type="gramStart"/>
      <w:r w:rsidRPr="00057AB9">
        <w:rPr>
          <w:rFonts w:ascii="Source Sans Pro" w:hAnsi="Source Sans Pro"/>
          <w:sz w:val="20"/>
          <w:szCs w:val="20"/>
        </w:rPr>
        <w:t>В случае востребования Вкладчиком/ Представителем Суммы Вклада или ее части или списания указанных сумм со Счета по Вкладу по иным основаниям до истечения Срока Вклада (досрочного расторжения Договора Вклада по инициативе Вкладчика) проценты на Сумму Вклада начисляются исходя из фактического числа дней размещения средств на Счете по Вкладу по следующим процентным ставкам:</w:t>
      </w:r>
      <w:proofErr w:type="gramEnd"/>
    </w:p>
    <w:p w:rsidR="00E43839" w:rsidRDefault="00E43839" w:rsidP="00E43839">
      <w:pPr>
        <w:pStyle w:val="a3"/>
        <w:spacing w:after="0" w:line="240" w:lineRule="auto"/>
        <w:ind w:left="360"/>
        <w:jc w:val="both"/>
        <w:rPr>
          <w:rFonts w:ascii="Source Sans Pro" w:hAnsi="Source Sans Pro"/>
          <w:sz w:val="20"/>
          <w:szCs w:val="20"/>
        </w:rPr>
      </w:pPr>
      <w:r w:rsidRPr="00057AB9">
        <w:rPr>
          <w:rFonts w:ascii="Source Sans Pro" w:hAnsi="Source Sans Pro"/>
          <w:sz w:val="20"/>
          <w:szCs w:val="20"/>
        </w:rPr>
        <w:t xml:space="preserve">- если денежные средства находились на Счете по Вкладу менее 200 дней </w:t>
      </w:r>
      <w:proofErr w:type="gramStart"/>
      <w:r w:rsidRPr="00057AB9">
        <w:rPr>
          <w:rFonts w:ascii="Source Sans Pro" w:hAnsi="Source Sans Pro"/>
          <w:sz w:val="20"/>
          <w:szCs w:val="20"/>
        </w:rPr>
        <w:t>с даты внесения</w:t>
      </w:r>
      <w:proofErr w:type="gramEnd"/>
      <w:r w:rsidRPr="00057AB9">
        <w:rPr>
          <w:rFonts w:ascii="Source Sans Pro" w:hAnsi="Source Sans Pro"/>
          <w:sz w:val="20"/>
          <w:szCs w:val="20"/>
        </w:rPr>
        <w:t xml:space="preserve"> Вклада, проценты рассчитываются исходя из процентной ставки 0,1% годовых без учета сумм причисленных к Вкладу процентов. </w:t>
      </w:r>
      <w:proofErr w:type="gramStart"/>
      <w:r w:rsidRPr="00057AB9">
        <w:rPr>
          <w:rFonts w:ascii="Source Sans Pro" w:hAnsi="Source Sans Pro"/>
          <w:sz w:val="20"/>
          <w:szCs w:val="20"/>
        </w:rPr>
        <w:t>Если сумма процентов, рассчитанная по ставке, указанной в Договоре Вклада, и ранее выплаченная Вкладчику, превышает сумму процентов, рассчитанную по указанной в настоящем пункте ставке, то Вкладчик обязуется возвратить Банку денежные средства в размере, составляющем разницу между указанными суммами, в день досрочного востребования Суммы Вклада или ее части или списания указанных сумм со счета по Вкладу по иным основаниям.</w:t>
      </w:r>
      <w:proofErr w:type="gramEnd"/>
      <w:r w:rsidRPr="00057AB9">
        <w:rPr>
          <w:rFonts w:ascii="Source Sans Pro" w:hAnsi="Source Sans Pro"/>
          <w:sz w:val="20"/>
          <w:szCs w:val="20"/>
        </w:rPr>
        <w:t xml:space="preserve"> Банк вправе зачесть указанное в настоящем абзаце обязательство Вкладчика со встречным обязательством Банка по выдаче Суммы Вклада;</w:t>
      </w:r>
    </w:p>
    <w:p w:rsidR="00E43839" w:rsidRPr="00E43839" w:rsidRDefault="00E43839" w:rsidP="00E43839">
      <w:pPr>
        <w:pStyle w:val="a3"/>
        <w:spacing w:after="0" w:line="240" w:lineRule="auto"/>
        <w:ind w:left="360"/>
        <w:jc w:val="both"/>
        <w:rPr>
          <w:rFonts w:ascii="Source Sans Pro" w:hAnsi="Source Sans Pro"/>
          <w:sz w:val="20"/>
          <w:szCs w:val="20"/>
        </w:rPr>
      </w:pPr>
      <w:r w:rsidRPr="00BD4982">
        <w:rPr>
          <w:rFonts w:ascii="Source Sans Pro" w:hAnsi="Source Sans Pro"/>
          <w:sz w:val="20"/>
          <w:szCs w:val="20"/>
        </w:rPr>
        <w:t>- если денежные средства находились на Счете по Вкладу 200 и более дней с даты внесения Вклада, проценты рассчитываются исходя из процентной ставки по вкладу «</w:t>
      </w:r>
      <w:proofErr w:type="gramStart"/>
      <w:r w:rsidRPr="00BD4982">
        <w:rPr>
          <w:rFonts w:ascii="Source Sans Pro" w:hAnsi="Source Sans Pro"/>
          <w:sz w:val="20"/>
          <w:szCs w:val="20"/>
        </w:rPr>
        <w:t>Детский</w:t>
      </w:r>
      <w:proofErr w:type="gramEnd"/>
      <w:r w:rsidRPr="00BD4982">
        <w:rPr>
          <w:rFonts w:ascii="Source Sans Pro" w:hAnsi="Source Sans Pro"/>
          <w:sz w:val="20"/>
          <w:szCs w:val="20"/>
        </w:rPr>
        <w:t xml:space="preserve"> с дополнительными взносами - VIP», действующей на Дату заключения/ Пролонгации Договора Вклада.</w:t>
      </w:r>
    </w:p>
    <w:p w:rsidR="00E43839" w:rsidRDefault="00E43839" w:rsidP="00BD4982">
      <w:pPr>
        <w:pStyle w:val="a3"/>
        <w:numPr>
          <w:ilvl w:val="1"/>
          <w:numId w:val="1"/>
        </w:numPr>
        <w:spacing w:after="0" w:line="240" w:lineRule="auto"/>
        <w:ind w:left="426" w:hanging="426"/>
        <w:jc w:val="both"/>
        <w:rPr>
          <w:rFonts w:ascii="Source Sans Pro" w:hAnsi="Source Sans Pro"/>
          <w:sz w:val="20"/>
          <w:szCs w:val="20"/>
        </w:rPr>
      </w:pPr>
      <w:r w:rsidRPr="00E43839">
        <w:rPr>
          <w:rFonts w:ascii="Source Sans Pro" w:hAnsi="Source Sans Pro"/>
          <w:sz w:val="20"/>
          <w:szCs w:val="20"/>
        </w:rPr>
        <w:t>Если сумма процентов, ранее выплаченная Вкладчику, превышает сумму процентов, подлежащую выплате Вкладчику в соответствии с п.7.11 настоящего раздела, то Вкладчик обязуется возвратить Банку денежные средства в размере, составляющем разницу между указанными суммами. Банк вправе зачесть указанное в настоящем пункте обязательство Вкладчика со встречным обязательством Банка по возврату Суммы Вклада.</w:t>
      </w:r>
    </w:p>
    <w:p w:rsidR="00E43839" w:rsidRPr="00E43839" w:rsidRDefault="00E43839" w:rsidP="00E43839">
      <w:pPr>
        <w:spacing w:after="0" w:line="240" w:lineRule="auto"/>
        <w:jc w:val="both"/>
        <w:rPr>
          <w:rFonts w:ascii="Source Sans Pro" w:hAnsi="Source Sans Pro"/>
          <w:sz w:val="20"/>
          <w:szCs w:val="20"/>
        </w:rPr>
      </w:pPr>
    </w:p>
    <w:p w:rsidR="00057AB9" w:rsidRDefault="00BD4982" w:rsidP="00BD4982">
      <w:pPr>
        <w:pStyle w:val="a3"/>
        <w:numPr>
          <w:ilvl w:val="0"/>
          <w:numId w:val="1"/>
        </w:numPr>
        <w:spacing w:after="0" w:line="240" w:lineRule="auto"/>
        <w:jc w:val="both"/>
        <w:rPr>
          <w:rFonts w:ascii="Source Sans Pro" w:hAnsi="Source Sans Pro"/>
          <w:b/>
          <w:sz w:val="20"/>
          <w:szCs w:val="20"/>
        </w:rPr>
      </w:pPr>
      <w:r w:rsidRPr="00057AB9">
        <w:rPr>
          <w:rFonts w:ascii="Source Sans Pro" w:hAnsi="Source Sans Pro"/>
          <w:b/>
          <w:sz w:val="20"/>
          <w:szCs w:val="20"/>
        </w:rPr>
        <w:t>ПОРЯДОК РАЗМЕЩЕНИЯ СРОЧНОГО ВКЛАДА «ДЕТСКИЙ С ДОПОЛНИТЕЛЬНЫМИ ВЗНОСАМИ И РАСХОДНЫМИ ОПЕРАЦИЯМИ - VIP»</w:t>
      </w:r>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proofErr w:type="gramStart"/>
      <w:r w:rsidRPr="00057AB9">
        <w:rPr>
          <w:rFonts w:ascii="Source Sans Pro" w:hAnsi="Source Sans Pro"/>
          <w:sz w:val="20"/>
          <w:szCs w:val="20"/>
        </w:rPr>
        <w:t xml:space="preserve">Договор банковского вклада «Детский с дополнительными взносами и расходными операциями - VIP» заключается в рамках заключенного между Вкладчиком и Банком Договора о комплексном банковском обслуживании физических лиц и состоит из подписанного Клиентом (Представителем Вкладчика) Заявления на открытие Вклада «Детский с дополнительными взносами и расходными операциями - VIP» (далее по тексту п.8 – Заявление), Условий и настоящего Порядка. </w:t>
      </w:r>
      <w:proofErr w:type="gramEnd"/>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r w:rsidRPr="00057AB9">
        <w:rPr>
          <w:rFonts w:ascii="Source Sans Pro" w:hAnsi="Source Sans Pro"/>
          <w:sz w:val="20"/>
          <w:szCs w:val="20"/>
        </w:rPr>
        <w:t>Сумма Вклада (в том числе в случае внесения дополнительных взносов) не может превышать Максимальную сумму Вклада. Размер Максимальной суммы Вклада на Дату заключения Договора Вклада определен в Заявлении.</w:t>
      </w:r>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r w:rsidRPr="00057AB9">
        <w:rPr>
          <w:rFonts w:ascii="Source Sans Pro" w:hAnsi="Source Sans Pro"/>
          <w:sz w:val="20"/>
          <w:szCs w:val="20"/>
        </w:rPr>
        <w:t>По Вкладу допускается внесение дополнительных взносов и востребование части Вклада. Минимальная сумма единовременно вносимого Дополнительного взноса не ограничена. Настоящим Вкладчик поручает Банку без дополнительных распоряжений с его стороны перечислять денежные средства, поступившие на Текущий счет и предназначенные для пополнения Вклада, на Счет по Вкладу с учетом ограничений по Максимальной сумме Вклада.</w:t>
      </w:r>
    </w:p>
    <w:p w:rsidR="00057AB9" w:rsidRPr="00057AB9" w:rsidRDefault="00BD4982" w:rsidP="00E43839">
      <w:pPr>
        <w:pStyle w:val="a3"/>
        <w:spacing w:after="0" w:line="240" w:lineRule="auto"/>
        <w:ind w:left="792"/>
        <w:jc w:val="both"/>
        <w:rPr>
          <w:rFonts w:ascii="Source Sans Pro" w:hAnsi="Source Sans Pro"/>
          <w:b/>
          <w:sz w:val="20"/>
          <w:szCs w:val="20"/>
        </w:rPr>
      </w:pPr>
      <w:r w:rsidRPr="00057AB9">
        <w:rPr>
          <w:rFonts w:ascii="Source Sans Pro" w:hAnsi="Source Sans Pro"/>
          <w:sz w:val="20"/>
          <w:szCs w:val="20"/>
        </w:rPr>
        <w:t>При частичном востребовании суммы Вклада или перечисления ее со Счета по Вкладу по иным основаниям (в том числе по исполнительным документам) остаток средств на Счете по Вкладу должен быть не ниже Минимальной суммы Вклада.</w:t>
      </w:r>
    </w:p>
    <w:p w:rsidR="00057AB9" w:rsidRPr="00057AB9" w:rsidRDefault="00BD4982" w:rsidP="00E43839">
      <w:pPr>
        <w:pStyle w:val="a3"/>
        <w:spacing w:after="0" w:line="240" w:lineRule="auto"/>
        <w:ind w:left="792"/>
        <w:jc w:val="both"/>
        <w:rPr>
          <w:rFonts w:ascii="Source Sans Pro" w:hAnsi="Source Sans Pro"/>
          <w:b/>
          <w:sz w:val="20"/>
          <w:szCs w:val="20"/>
        </w:rPr>
      </w:pPr>
      <w:proofErr w:type="gramStart"/>
      <w:r w:rsidRPr="00057AB9">
        <w:rPr>
          <w:rFonts w:ascii="Source Sans Pro" w:hAnsi="Source Sans Pro"/>
          <w:sz w:val="20"/>
          <w:szCs w:val="20"/>
        </w:rPr>
        <w:t xml:space="preserve">Если в результате востребования части суммы Вклада (или перечисления ее со Счета по Вкладу по иным основаниям (в том числе по исполнительным документам) будет нарушено условие о Минимальной сумме Вклада, рассчитываемой в соответствии с абзацем 3 настоящего пункта, то </w:t>
      </w:r>
      <w:r w:rsidRPr="00057AB9">
        <w:rPr>
          <w:rFonts w:ascii="Source Sans Pro" w:hAnsi="Source Sans Pro"/>
          <w:sz w:val="20"/>
          <w:szCs w:val="20"/>
        </w:rPr>
        <w:lastRenderedPageBreak/>
        <w:t>Договор Вклада считается расторгнутым.</w:t>
      </w:r>
      <w:proofErr w:type="gramEnd"/>
      <w:r w:rsidRPr="00057AB9">
        <w:rPr>
          <w:rFonts w:ascii="Source Sans Pro" w:hAnsi="Source Sans Pro"/>
          <w:sz w:val="20"/>
          <w:szCs w:val="20"/>
        </w:rPr>
        <w:t xml:space="preserve"> При этом невостребованные денежные средства (в том числе суммы причитающихся Вкладчику процентов) перечисляются на Текущий счет (если Вкладчиком не будет дано распоряжение об ином), а Счет по Вкладу закрывается.</w:t>
      </w:r>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r w:rsidRPr="00057AB9">
        <w:rPr>
          <w:rFonts w:ascii="Source Sans Pro" w:hAnsi="Source Sans Pro"/>
          <w:sz w:val="20"/>
          <w:szCs w:val="20"/>
        </w:rPr>
        <w:t>Вкладчик имеет право распоряжаться вкладом лично с момента достижения Вкладчиком 14 лет с учетом ограничений, предусмотренных действующим законодательством. До наступления указанного обстоятельства права Вкладчика осуществляет его Представитель. Вкладчик (с момента достижения им 14 лет) или его  Представитель вправе уполномочить распоряжаться вкладом иное лицо в порядке, установленном действующим законодательством РФ.</w:t>
      </w:r>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r w:rsidRPr="00057AB9">
        <w:rPr>
          <w:rFonts w:ascii="Source Sans Pro" w:hAnsi="Source Sans Pro"/>
          <w:sz w:val="20"/>
          <w:szCs w:val="20"/>
        </w:rPr>
        <w:t>Банк начисляет на Вклад проценты по ставке, указанной в Заявлении, которая не подлежит изменению до Даты возврата Вклада.</w:t>
      </w:r>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r w:rsidRPr="00057AB9">
        <w:rPr>
          <w:rFonts w:ascii="Source Sans Pro" w:hAnsi="Source Sans Pro"/>
          <w:sz w:val="20"/>
          <w:szCs w:val="20"/>
        </w:rPr>
        <w:t>Выплата начисленных процентов производится Банком путем их зачисления на счет по Вкладу. При этом сумма зачисленных на указанный счет процентов увеличивает Сумму Вклада.</w:t>
      </w:r>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proofErr w:type="gramStart"/>
      <w:r w:rsidRPr="00057AB9">
        <w:rPr>
          <w:rFonts w:ascii="Source Sans Pro" w:hAnsi="Source Sans Pro"/>
          <w:sz w:val="20"/>
          <w:szCs w:val="20"/>
        </w:rPr>
        <w:t>П</w:t>
      </w:r>
      <w:proofErr w:type="gramEnd"/>
      <w:r w:rsidRPr="00057AB9">
        <w:rPr>
          <w:rFonts w:ascii="Source Sans Pro" w:hAnsi="Source Sans Pro"/>
          <w:sz w:val="20"/>
          <w:szCs w:val="20"/>
        </w:rPr>
        <w:t>роценты по Вкладу выплачиваются ежемесячно в Дату выплаты процентов, соответствующую Дате заключения Договора Вклада. При этом первым периодом, за который подлежат уплате начисленные проценты (далее – расчетный период), является период с даты, следующей за Датой заключения Договора Вклада, по первую Дату выплаты процентов включительно; каждым последующим расчетным периодом – период с даты, следующей за датой окончания предыдущего расчетного периода, по следующую Дату выплаты процентов включительно.</w:t>
      </w:r>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proofErr w:type="gramStart"/>
      <w:r w:rsidRPr="00057AB9">
        <w:rPr>
          <w:rFonts w:ascii="Source Sans Pro" w:hAnsi="Source Sans Pro"/>
          <w:sz w:val="20"/>
          <w:szCs w:val="20"/>
        </w:rPr>
        <w:t>Если Вкладчик или его Представитель не предъявил требование о возврате Вклада по окончании срока/следующего срока Вклада, при этом выполняются Условия пролонгации, то Вклад пролонгируется на следующий срок, равный сроку первоначального Вклада и на условиях вклада «Детский с дополнительными взносами и расходными операциями - VIP», действующих в Банке на дату Пролонгации Договора Вклада, в части размера процентной ставки, минимальной и максимальной</w:t>
      </w:r>
      <w:proofErr w:type="gramEnd"/>
      <w:r w:rsidRPr="00057AB9">
        <w:rPr>
          <w:rFonts w:ascii="Source Sans Pro" w:hAnsi="Source Sans Pro"/>
          <w:sz w:val="20"/>
          <w:szCs w:val="20"/>
        </w:rPr>
        <w:t xml:space="preserve"> суммы вклада, возможности и порядка пополнения, условий досрочного востребования вклада. </w:t>
      </w:r>
    </w:p>
    <w:p w:rsidR="00057AB9" w:rsidRPr="00057AB9" w:rsidRDefault="00BD4982" w:rsidP="00BD4982">
      <w:pPr>
        <w:pStyle w:val="a3"/>
        <w:numPr>
          <w:ilvl w:val="1"/>
          <w:numId w:val="1"/>
        </w:numPr>
        <w:spacing w:after="0" w:line="240" w:lineRule="auto"/>
        <w:jc w:val="both"/>
        <w:rPr>
          <w:rFonts w:ascii="Source Sans Pro" w:hAnsi="Source Sans Pro"/>
          <w:b/>
          <w:sz w:val="20"/>
          <w:szCs w:val="20"/>
        </w:rPr>
      </w:pPr>
      <w:proofErr w:type="gramStart"/>
      <w:r w:rsidRPr="00057AB9">
        <w:rPr>
          <w:rFonts w:ascii="Source Sans Pro" w:hAnsi="Source Sans Pro"/>
          <w:sz w:val="20"/>
          <w:szCs w:val="20"/>
        </w:rPr>
        <w:t>Если на дату окончания срока/следующего срока Вклада Вкладчик или его Представитель предъявил требование о возврате Вклада или не выполнены Условия пролонгации, то Договор Вклада считается прекращенным, Вклад с начисленными процентами перечисляется на Текущий счет (если Вкладчиком или его Представителем не будет дано распоряжение об ином), при этом Счет по Вкладу закрывается.</w:t>
      </w:r>
      <w:proofErr w:type="gramEnd"/>
    </w:p>
    <w:p w:rsidR="00E43839" w:rsidRPr="00E43839" w:rsidRDefault="00BD4982" w:rsidP="00BD4982">
      <w:pPr>
        <w:pStyle w:val="a3"/>
        <w:numPr>
          <w:ilvl w:val="1"/>
          <w:numId w:val="1"/>
        </w:numPr>
        <w:spacing w:after="0" w:line="240" w:lineRule="auto"/>
        <w:jc w:val="both"/>
        <w:rPr>
          <w:rFonts w:ascii="Source Sans Pro" w:hAnsi="Source Sans Pro"/>
          <w:b/>
          <w:sz w:val="20"/>
          <w:szCs w:val="20"/>
        </w:rPr>
      </w:pPr>
      <w:proofErr w:type="gramStart"/>
      <w:r w:rsidRPr="00057AB9">
        <w:rPr>
          <w:rFonts w:ascii="Source Sans Pro" w:hAnsi="Source Sans Pro"/>
          <w:sz w:val="20"/>
          <w:szCs w:val="20"/>
        </w:rPr>
        <w:t>В случае если при досрочном востребовании Вкладчиком или его Представителем суммы Вклада или перечислении ее со Счета по Вкладу по иным основаниям (в том числе по исполнительным документам) будет нарушено условие о Минимальной сумме Вклада в соответствии с условиями Договора вклада, проценты на Сумму Вклада начисляются и выплачиваются исходя из фактического числа дней размещения средств на Счете по Вкладу по</w:t>
      </w:r>
      <w:proofErr w:type="gramEnd"/>
      <w:r w:rsidRPr="00057AB9">
        <w:rPr>
          <w:rFonts w:ascii="Source Sans Pro" w:hAnsi="Source Sans Pro"/>
          <w:sz w:val="20"/>
          <w:szCs w:val="20"/>
        </w:rPr>
        <w:t xml:space="preserve"> следующим процентным ставкам: </w:t>
      </w:r>
    </w:p>
    <w:p w:rsidR="00E43839" w:rsidRDefault="00BD4982" w:rsidP="00E43839">
      <w:pPr>
        <w:pStyle w:val="a3"/>
        <w:spacing w:after="0" w:line="240" w:lineRule="auto"/>
        <w:ind w:left="792"/>
        <w:jc w:val="both"/>
        <w:rPr>
          <w:rFonts w:ascii="Source Sans Pro" w:hAnsi="Source Sans Pro"/>
          <w:sz w:val="20"/>
          <w:szCs w:val="20"/>
        </w:rPr>
      </w:pPr>
      <w:r w:rsidRPr="00E43839">
        <w:rPr>
          <w:rFonts w:ascii="Source Sans Pro" w:hAnsi="Source Sans Pro"/>
          <w:sz w:val="20"/>
          <w:szCs w:val="20"/>
        </w:rPr>
        <w:t xml:space="preserve">если денежные средства находились на Счете по Вкладу менее 200 дней </w:t>
      </w:r>
      <w:proofErr w:type="gramStart"/>
      <w:r w:rsidRPr="00E43839">
        <w:rPr>
          <w:rFonts w:ascii="Source Sans Pro" w:hAnsi="Source Sans Pro"/>
          <w:sz w:val="20"/>
          <w:szCs w:val="20"/>
        </w:rPr>
        <w:t>с даты внесения</w:t>
      </w:r>
      <w:proofErr w:type="gramEnd"/>
      <w:r w:rsidRPr="00E43839">
        <w:rPr>
          <w:rFonts w:ascii="Source Sans Pro" w:hAnsi="Source Sans Pro"/>
          <w:sz w:val="20"/>
          <w:szCs w:val="20"/>
        </w:rPr>
        <w:t xml:space="preserve"> Вклада, проценты рассчитываются исходя из процентной ставки 0,1% годовых без учета сумм причисленных к Вкладу процентов;</w:t>
      </w:r>
    </w:p>
    <w:p w:rsidR="00E43839" w:rsidRDefault="00BD4982" w:rsidP="00E43839">
      <w:pPr>
        <w:pStyle w:val="a3"/>
        <w:spacing w:after="0" w:line="240" w:lineRule="auto"/>
        <w:ind w:left="792"/>
        <w:jc w:val="both"/>
        <w:rPr>
          <w:rFonts w:ascii="Source Sans Pro" w:hAnsi="Source Sans Pro"/>
          <w:sz w:val="20"/>
          <w:szCs w:val="20"/>
        </w:rPr>
      </w:pPr>
      <w:r w:rsidRPr="00BD4982">
        <w:rPr>
          <w:rFonts w:ascii="Source Sans Pro" w:hAnsi="Source Sans Pro"/>
          <w:sz w:val="20"/>
          <w:szCs w:val="20"/>
        </w:rPr>
        <w:t>если денежные средства находились на Счете по Вкладу от 200 дней до 365 дней со дня открытия Вклада, – проценты по Вкладу начисляются исходя из 1/2 процентной ставки, установленной в Договоре Вклада, без учета сумм причисленных к Вкладу процентов;</w:t>
      </w:r>
    </w:p>
    <w:p w:rsidR="00E43839" w:rsidRDefault="00BD4982" w:rsidP="00E43839">
      <w:pPr>
        <w:pStyle w:val="a3"/>
        <w:spacing w:after="0" w:line="240" w:lineRule="auto"/>
        <w:ind w:left="792"/>
        <w:jc w:val="both"/>
        <w:rPr>
          <w:rFonts w:ascii="Source Sans Pro" w:hAnsi="Source Sans Pro"/>
          <w:sz w:val="20"/>
          <w:szCs w:val="20"/>
        </w:rPr>
      </w:pPr>
      <w:r w:rsidRPr="00BD4982">
        <w:rPr>
          <w:rFonts w:ascii="Source Sans Pro" w:hAnsi="Source Sans Pro"/>
          <w:sz w:val="20"/>
          <w:szCs w:val="20"/>
        </w:rPr>
        <w:t xml:space="preserve">если денежные средства находились на счете Вклада свыше 365 дней со дня открытия Вклада (если Срок Вклада превышает один год), – проценты по Вкладу начисляются исходя из 2/3 процентной ставки, установленной в Договоре Вклада, без учета сумм причисленных к Вкладу процентов. </w:t>
      </w:r>
    </w:p>
    <w:p w:rsidR="008464D8" w:rsidRPr="00E43839" w:rsidRDefault="00BD4982" w:rsidP="00E43839">
      <w:pPr>
        <w:pStyle w:val="a3"/>
        <w:spacing w:after="0" w:line="240" w:lineRule="auto"/>
        <w:ind w:left="792"/>
        <w:jc w:val="both"/>
        <w:rPr>
          <w:rFonts w:ascii="Source Sans Pro" w:hAnsi="Source Sans Pro"/>
          <w:b/>
          <w:sz w:val="20"/>
          <w:szCs w:val="20"/>
        </w:rPr>
      </w:pPr>
      <w:proofErr w:type="gramStart"/>
      <w:r w:rsidRPr="00BD4982">
        <w:rPr>
          <w:rFonts w:ascii="Source Sans Pro" w:hAnsi="Source Sans Pro"/>
          <w:sz w:val="20"/>
          <w:szCs w:val="20"/>
        </w:rPr>
        <w:t>Если сумма процентов, рассчитанная по ставке, указанной в Договоре Вклада, и ранее выплаченная Вкладчику, превышает сумму процентов, рассчитанную по указанной в настоящем пункте ставке, то Вкладчик обязуется возвратить Банку денежные средства в размере, составляющем разницу между указанными суммами, в день досрочного востребования Суммы Вклада или ее части или списания указанных сумм со счета по Вкладу по иным основаниям.</w:t>
      </w:r>
      <w:proofErr w:type="gramEnd"/>
      <w:r w:rsidRPr="00BD4982">
        <w:rPr>
          <w:rFonts w:ascii="Source Sans Pro" w:hAnsi="Source Sans Pro"/>
          <w:sz w:val="20"/>
          <w:szCs w:val="20"/>
        </w:rPr>
        <w:t xml:space="preserve"> Банк вправе зачесть указанное в настоящем абзаце обязательство Вкладчика со встречным обязательством Банка по выдаче Суммы Вклада.</w:t>
      </w:r>
    </w:p>
    <w:sectPr w:rsidR="008464D8" w:rsidRPr="00E43839" w:rsidSect="00BD4982">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51" w:rsidRDefault="009D5251" w:rsidP="00BD4982">
      <w:pPr>
        <w:spacing w:after="0" w:line="240" w:lineRule="auto"/>
      </w:pPr>
      <w:r>
        <w:separator/>
      </w:r>
    </w:p>
  </w:endnote>
  <w:endnote w:type="continuationSeparator" w:id="0">
    <w:p w:rsidR="009D5251" w:rsidRDefault="009D5251" w:rsidP="00BD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66534"/>
      <w:docPartObj>
        <w:docPartGallery w:val="Page Numbers (Bottom of Page)"/>
        <w:docPartUnique/>
      </w:docPartObj>
    </w:sdtPr>
    <w:sdtEndPr>
      <w:rPr>
        <w:rFonts w:ascii="Source Sans Pro" w:hAnsi="Source Sans Pro"/>
        <w:sz w:val="20"/>
        <w:szCs w:val="20"/>
      </w:rPr>
    </w:sdtEndPr>
    <w:sdtContent>
      <w:p w:rsidR="00F56CBB" w:rsidRPr="00F56CBB" w:rsidRDefault="00F56CBB">
        <w:pPr>
          <w:pStyle w:val="a6"/>
          <w:jc w:val="center"/>
          <w:rPr>
            <w:rFonts w:ascii="Source Sans Pro" w:hAnsi="Source Sans Pro"/>
            <w:sz w:val="20"/>
            <w:szCs w:val="20"/>
          </w:rPr>
        </w:pPr>
        <w:r w:rsidRPr="00F56CBB">
          <w:rPr>
            <w:rFonts w:ascii="Source Sans Pro" w:hAnsi="Source Sans Pro"/>
            <w:sz w:val="20"/>
            <w:szCs w:val="20"/>
          </w:rPr>
          <w:fldChar w:fldCharType="begin"/>
        </w:r>
        <w:r w:rsidRPr="00F56CBB">
          <w:rPr>
            <w:rFonts w:ascii="Source Sans Pro" w:hAnsi="Source Sans Pro"/>
            <w:sz w:val="20"/>
            <w:szCs w:val="20"/>
          </w:rPr>
          <w:instrText>PAGE   \* MERGEFORMAT</w:instrText>
        </w:r>
        <w:r w:rsidRPr="00F56CBB">
          <w:rPr>
            <w:rFonts w:ascii="Source Sans Pro" w:hAnsi="Source Sans Pro"/>
            <w:sz w:val="20"/>
            <w:szCs w:val="20"/>
          </w:rPr>
          <w:fldChar w:fldCharType="separate"/>
        </w:r>
        <w:r w:rsidR="00E43839">
          <w:rPr>
            <w:rFonts w:ascii="Source Sans Pro" w:hAnsi="Source Sans Pro"/>
            <w:noProof/>
            <w:sz w:val="20"/>
            <w:szCs w:val="20"/>
          </w:rPr>
          <w:t>2</w:t>
        </w:r>
        <w:r w:rsidRPr="00F56CBB">
          <w:rPr>
            <w:rFonts w:ascii="Source Sans Pro" w:hAnsi="Source Sans Pro"/>
            <w:sz w:val="20"/>
            <w:szCs w:val="20"/>
          </w:rPr>
          <w:fldChar w:fldCharType="end"/>
        </w:r>
      </w:p>
    </w:sdtContent>
  </w:sdt>
  <w:p w:rsidR="00F56CBB" w:rsidRDefault="00F56C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51" w:rsidRDefault="009D5251" w:rsidP="00BD4982">
      <w:pPr>
        <w:spacing w:after="0" w:line="240" w:lineRule="auto"/>
      </w:pPr>
      <w:r>
        <w:separator/>
      </w:r>
    </w:p>
  </w:footnote>
  <w:footnote w:type="continuationSeparator" w:id="0">
    <w:p w:rsidR="009D5251" w:rsidRDefault="009D5251" w:rsidP="00BD4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82" w:rsidRPr="00BD4982" w:rsidRDefault="00BD4982" w:rsidP="00BD4982">
    <w:pPr>
      <w:pStyle w:val="Default"/>
      <w:pBdr>
        <w:bottom w:val="single" w:sz="4" w:space="1" w:color="auto"/>
      </w:pBdr>
      <w:jc w:val="right"/>
      <w:rPr>
        <w:rFonts w:ascii="Source Sans Pro" w:hAnsi="Source Sans Pro" w:cs="Arial"/>
        <w:bCs/>
        <w:color w:val="auto"/>
        <w:sz w:val="16"/>
        <w:szCs w:val="16"/>
      </w:rPr>
    </w:pPr>
    <w:r w:rsidRPr="00225442">
      <w:rPr>
        <w:rFonts w:ascii="Source Sans Pro" w:hAnsi="Source Sans Pro" w:cs="Arial"/>
        <w:bCs/>
        <w:color w:val="auto"/>
        <w:sz w:val="16"/>
        <w:szCs w:val="16"/>
      </w:rPr>
      <w:t>Порядок и общие условия размещения банковских вкладов физических лиц Сегмента VIP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82" w:rsidRDefault="00BD4982" w:rsidP="00BD4982">
    <w:pPr>
      <w:pStyle w:val="Default"/>
      <w:pageBreakBefore/>
      <w:jc w:val="right"/>
      <w:rPr>
        <w:rFonts w:ascii="Source Sans Pro" w:hAnsi="Source Sans Pro" w:cs="Arial"/>
        <w:bCs/>
        <w:color w:val="auto"/>
        <w:sz w:val="16"/>
        <w:szCs w:val="16"/>
      </w:rPr>
    </w:pPr>
    <w:r w:rsidRPr="00225442">
      <w:rPr>
        <w:rFonts w:ascii="Source Sans Pro" w:hAnsi="Source Sans Pro" w:cs="Arial"/>
        <w:bCs/>
        <w:color w:val="auto"/>
        <w:sz w:val="16"/>
        <w:szCs w:val="16"/>
      </w:rPr>
      <w:t>Приложение № 1</w:t>
    </w:r>
  </w:p>
  <w:p w:rsidR="00BD4982" w:rsidRDefault="00BD4982" w:rsidP="00BD4982">
    <w:pPr>
      <w:pStyle w:val="Default"/>
      <w:pageBreakBefore/>
      <w:pBdr>
        <w:bottom w:val="single" w:sz="12" w:space="1" w:color="auto"/>
      </w:pBdr>
      <w:jc w:val="right"/>
      <w:rPr>
        <w:rFonts w:ascii="Source Sans Pro" w:hAnsi="Source Sans Pro" w:cs="Arial"/>
        <w:bCs/>
        <w:sz w:val="16"/>
        <w:szCs w:val="16"/>
      </w:rPr>
    </w:pPr>
    <w:r w:rsidRPr="00225442">
      <w:rPr>
        <w:rFonts w:ascii="Source Sans Pro" w:hAnsi="Source Sans Pro" w:cs="Arial"/>
        <w:bCs/>
        <w:sz w:val="16"/>
        <w:szCs w:val="16"/>
      </w:rPr>
      <w:t>к Дополнительному соглашению к Договору о комплексном банковском обслуживании физических лиц</w:t>
    </w:r>
  </w:p>
  <w:p w:rsidR="00BD4982" w:rsidRPr="00BD4982" w:rsidRDefault="00BD4982" w:rsidP="00BD4982">
    <w:pPr>
      <w:pStyle w:val="Default"/>
      <w:pageBreakBefore/>
      <w:jc w:val="right"/>
      <w:rPr>
        <w:rFonts w:ascii="Source Sans Pro" w:hAnsi="Source Sans Pro" w:cs="Arial"/>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D2F"/>
    <w:multiLevelType w:val="multilevel"/>
    <w:tmpl w:val="FAE81C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1C47B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9BF306C"/>
    <w:multiLevelType w:val="multilevel"/>
    <w:tmpl w:val="44248764"/>
    <w:lvl w:ilvl="0">
      <w:start w:val="1"/>
      <w:numFmt w:val="decimal"/>
      <w:lvlText w:val="%1."/>
      <w:lvlJc w:val="left"/>
      <w:pPr>
        <w:ind w:left="360" w:hanging="360"/>
      </w:pPr>
      <w:rPr>
        <w:rFonts w:cs="Times New Roman"/>
      </w:rPr>
    </w:lvl>
    <w:lvl w:ilvl="1">
      <w:start w:val="1"/>
      <w:numFmt w:val="decimal"/>
      <w:pStyle w:val="2"/>
      <w:isLgl/>
      <w:lvlText w:val="%1.%2."/>
      <w:lvlJc w:val="left"/>
      <w:pPr>
        <w:ind w:left="928" w:hanging="360"/>
      </w:pPr>
      <w:rPr>
        <w:rFonts w:hint="default"/>
      </w:rPr>
    </w:lvl>
    <w:lvl w:ilvl="2">
      <w:start w:val="1"/>
      <w:numFmt w:val="decimal"/>
      <w:pStyle w:val="3"/>
      <w:isLgl/>
      <w:lvlText w:val="%1.%2.%3."/>
      <w:lvlJc w:val="left"/>
      <w:pPr>
        <w:ind w:left="1288" w:hanging="720"/>
      </w:pPr>
      <w:rPr>
        <w:rFonts w:hint="default"/>
      </w:rPr>
    </w:lvl>
    <w:lvl w:ilvl="3">
      <w:start w:val="1"/>
      <w:numFmt w:val="decimal"/>
      <w:pStyle w:val="4"/>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6A7F5D1B"/>
    <w:multiLevelType w:val="hybridMultilevel"/>
    <w:tmpl w:val="B986E7B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82"/>
    <w:rsid w:val="00057AB9"/>
    <w:rsid w:val="003E780E"/>
    <w:rsid w:val="008464D8"/>
    <w:rsid w:val="009D5251"/>
    <w:rsid w:val="00BD4982"/>
    <w:rsid w:val="00D40EFB"/>
    <w:rsid w:val="00E43839"/>
    <w:rsid w:val="00E93747"/>
    <w:rsid w:val="00EB2A08"/>
    <w:rsid w:val="00F5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4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BD4982"/>
    <w:pPr>
      <w:keepLines w:val="0"/>
      <w:numPr>
        <w:ilvl w:val="1"/>
        <w:numId w:val="2"/>
      </w:numPr>
      <w:tabs>
        <w:tab w:val="left" w:pos="214"/>
        <w:tab w:val="left" w:pos="498"/>
      </w:tabs>
      <w:spacing w:before="0" w:line="240" w:lineRule="auto"/>
      <w:ind w:left="1582"/>
      <w:jc w:val="both"/>
      <w:outlineLvl w:val="1"/>
    </w:pPr>
    <w:rPr>
      <w:rFonts w:ascii="Arial" w:eastAsia="Calibri" w:hAnsi="Arial" w:cs="Times New Roman"/>
      <w:color w:val="auto"/>
      <w:kern w:val="32"/>
      <w:sz w:val="32"/>
      <w:szCs w:val="32"/>
      <w:lang w:val="en-GB" w:eastAsia="x-none"/>
    </w:rPr>
  </w:style>
  <w:style w:type="paragraph" w:styleId="3">
    <w:name w:val="heading 3"/>
    <w:basedOn w:val="1"/>
    <w:next w:val="a"/>
    <w:link w:val="30"/>
    <w:qFormat/>
    <w:rsid w:val="00BD4982"/>
    <w:pPr>
      <w:keepLines w:val="0"/>
      <w:numPr>
        <w:ilvl w:val="2"/>
        <w:numId w:val="2"/>
      </w:numPr>
      <w:tabs>
        <w:tab w:val="left" w:pos="214"/>
        <w:tab w:val="left" w:pos="498"/>
      </w:tabs>
      <w:spacing w:before="0" w:line="240" w:lineRule="auto"/>
      <w:ind w:left="2302" w:hanging="180"/>
      <w:jc w:val="both"/>
      <w:outlineLvl w:val="2"/>
    </w:pPr>
    <w:rPr>
      <w:rFonts w:ascii="Arial" w:eastAsia="Calibri" w:hAnsi="Arial" w:cs="Times New Roman"/>
      <w:b w:val="0"/>
      <w:i/>
      <w:color w:val="auto"/>
      <w:kern w:val="32"/>
      <w:sz w:val="32"/>
      <w:szCs w:val="32"/>
      <w:lang w:val="en-GB" w:eastAsia="x-none"/>
    </w:rPr>
  </w:style>
  <w:style w:type="paragraph" w:styleId="4">
    <w:name w:val="heading 4"/>
    <w:basedOn w:val="1"/>
    <w:next w:val="a"/>
    <w:link w:val="40"/>
    <w:qFormat/>
    <w:rsid w:val="00BD4982"/>
    <w:pPr>
      <w:keepLines w:val="0"/>
      <w:numPr>
        <w:ilvl w:val="3"/>
        <w:numId w:val="2"/>
      </w:numPr>
      <w:tabs>
        <w:tab w:val="left" w:pos="214"/>
        <w:tab w:val="left" w:pos="498"/>
      </w:tabs>
      <w:spacing w:before="0" w:line="240" w:lineRule="auto"/>
      <w:ind w:left="3022"/>
      <w:jc w:val="both"/>
      <w:outlineLvl w:val="3"/>
    </w:pPr>
    <w:rPr>
      <w:rFonts w:ascii="Arial" w:eastAsia="Calibri" w:hAnsi="Arial" w:cs="Times New Roman"/>
      <w:b w:val="0"/>
      <w:color w:val="auto"/>
      <w:kern w:val="32"/>
      <w:sz w:val="32"/>
      <w:szCs w:val="32"/>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82"/>
    <w:pPr>
      <w:ind w:left="720"/>
      <w:contextualSpacing/>
    </w:pPr>
  </w:style>
  <w:style w:type="paragraph" w:styleId="a4">
    <w:name w:val="header"/>
    <w:basedOn w:val="a"/>
    <w:link w:val="a5"/>
    <w:uiPriority w:val="99"/>
    <w:unhideWhenUsed/>
    <w:rsid w:val="00BD49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4982"/>
  </w:style>
  <w:style w:type="paragraph" w:styleId="a6">
    <w:name w:val="footer"/>
    <w:basedOn w:val="a"/>
    <w:link w:val="a7"/>
    <w:uiPriority w:val="99"/>
    <w:unhideWhenUsed/>
    <w:rsid w:val="00BD49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4982"/>
  </w:style>
  <w:style w:type="paragraph" w:styleId="a8">
    <w:name w:val="Balloon Text"/>
    <w:basedOn w:val="a"/>
    <w:link w:val="a9"/>
    <w:uiPriority w:val="99"/>
    <w:semiHidden/>
    <w:unhideWhenUsed/>
    <w:rsid w:val="00BD49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82"/>
    <w:rPr>
      <w:rFonts w:ascii="Tahoma" w:hAnsi="Tahoma" w:cs="Tahoma"/>
      <w:sz w:val="16"/>
      <w:szCs w:val="16"/>
    </w:rPr>
  </w:style>
  <w:style w:type="character" w:customStyle="1" w:styleId="20">
    <w:name w:val="Заголовок 2 Знак"/>
    <w:basedOn w:val="a0"/>
    <w:link w:val="2"/>
    <w:rsid w:val="00BD4982"/>
    <w:rPr>
      <w:rFonts w:ascii="Arial" w:eastAsia="Calibri" w:hAnsi="Arial" w:cs="Times New Roman"/>
      <w:b/>
      <w:bCs/>
      <w:kern w:val="32"/>
      <w:sz w:val="32"/>
      <w:szCs w:val="32"/>
      <w:lang w:val="en-GB" w:eastAsia="x-none"/>
    </w:rPr>
  </w:style>
  <w:style w:type="character" w:customStyle="1" w:styleId="30">
    <w:name w:val="Заголовок 3 Знак"/>
    <w:basedOn w:val="a0"/>
    <w:link w:val="3"/>
    <w:rsid w:val="00BD4982"/>
    <w:rPr>
      <w:rFonts w:ascii="Arial" w:eastAsia="Calibri" w:hAnsi="Arial" w:cs="Times New Roman"/>
      <w:bCs/>
      <w:i/>
      <w:kern w:val="32"/>
      <w:sz w:val="32"/>
      <w:szCs w:val="32"/>
      <w:lang w:val="en-GB" w:eastAsia="x-none"/>
    </w:rPr>
  </w:style>
  <w:style w:type="character" w:customStyle="1" w:styleId="40">
    <w:name w:val="Заголовок 4 Знак"/>
    <w:basedOn w:val="a0"/>
    <w:link w:val="4"/>
    <w:rsid w:val="00BD4982"/>
    <w:rPr>
      <w:rFonts w:ascii="Arial" w:eastAsia="Calibri" w:hAnsi="Arial" w:cs="Times New Roman"/>
      <w:bCs/>
      <w:kern w:val="32"/>
      <w:sz w:val="32"/>
      <w:szCs w:val="32"/>
      <w:lang w:val="en-GB" w:eastAsia="x-none"/>
    </w:rPr>
  </w:style>
  <w:style w:type="paragraph" w:customStyle="1" w:styleId="Default">
    <w:name w:val="Default"/>
    <w:rsid w:val="00BD4982"/>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BD49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4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BD4982"/>
    <w:pPr>
      <w:keepLines w:val="0"/>
      <w:numPr>
        <w:ilvl w:val="1"/>
        <w:numId w:val="2"/>
      </w:numPr>
      <w:tabs>
        <w:tab w:val="left" w:pos="214"/>
        <w:tab w:val="left" w:pos="498"/>
      </w:tabs>
      <w:spacing w:before="0" w:line="240" w:lineRule="auto"/>
      <w:ind w:left="1582"/>
      <w:jc w:val="both"/>
      <w:outlineLvl w:val="1"/>
    </w:pPr>
    <w:rPr>
      <w:rFonts w:ascii="Arial" w:eastAsia="Calibri" w:hAnsi="Arial" w:cs="Times New Roman"/>
      <w:color w:val="auto"/>
      <w:kern w:val="32"/>
      <w:sz w:val="32"/>
      <w:szCs w:val="32"/>
      <w:lang w:val="en-GB" w:eastAsia="x-none"/>
    </w:rPr>
  </w:style>
  <w:style w:type="paragraph" w:styleId="3">
    <w:name w:val="heading 3"/>
    <w:basedOn w:val="1"/>
    <w:next w:val="a"/>
    <w:link w:val="30"/>
    <w:qFormat/>
    <w:rsid w:val="00BD4982"/>
    <w:pPr>
      <w:keepLines w:val="0"/>
      <w:numPr>
        <w:ilvl w:val="2"/>
        <w:numId w:val="2"/>
      </w:numPr>
      <w:tabs>
        <w:tab w:val="left" w:pos="214"/>
        <w:tab w:val="left" w:pos="498"/>
      </w:tabs>
      <w:spacing w:before="0" w:line="240" w:lineRule="auto"/>
      <w:ind w:left="2302" w:hanging="180"/>
      <w:jc w:val="both"/>
      <w:outlineLvl w:val="2"/>
    </w:pPr>
    <w:rPr>
      <w:rFonts w:ascii="Arial" w:eastAsia="Calibri" w:hAnsi="Arial" w:cs="Times New Roman"/>
      <w:b w:val="0"/>
      <w:i/>
      <w:color w:val="auto"/>
      <w:kern w:val="32"/>
      <w:sz w:val="32"/>
      <w:szCs w:val="32"/>
      <w:lang w:val="en-GB" w:eastAsia="x-none"/>
    </w:rPr>
  </w:style>
  <w:style w:type="paragraph" w:styleId="4">
    <w:name w:val="heading 4"/>
    <w:basedOn w:val="1"/>
    <w:next w:val="a"/>
    <w:link w:val="40"/>
    <w:qFormat/>
    <w:rsid w:val="00BD4982"/>
    <w:pPr>
      <w:keepLines w:val="0"/>
      <w:numPr>
        <w:ilvl w:val="3"/>
        <w:numId w:val="2"/>
      </w:numPr>
      <w:tabs>
        <w:tab w:val="left" w:pos="214"/>
        <w:tab w:val="left" w:pos="498"/>
      </w:tabs>
      <w:spacing w:before="0" w:line="240" w:lineRule="auto"/>
      <w:ind w:left="3022"/>
      <w:jc w:val="both"/>
      <w:outlineLvl w:val="3"/>
    </w:pPr>
    <w:rPr>
      <w:rFonts w:ascii="Arial" w:eastAsia="Calibri" w:hAnsi="Arial" w:cs="Times New Roman"/>
      <w:b w:val="0"/>
      <w:color w:val="auto"/>
      <w:kern w:val="32"/>
      <w:sz w:val="32"/>
      <w:szCs w:val="32"/>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82"/>
    <w:pPr>
      <w:ind w:left="720"/>
      <w:contextualSpacing/>
    </w:pPr>
  </w:style>
  <w:style w:type="paragraph" w:styleId="a4">
    <w:name w:val="header"/>
    <w:basedOn w:val="a"/>
    <w:link w:val="a5"/>
    <w:uiPriority w:val="99"/>
    <w:unhideWhenUsed/>
    <w:rsid w:val="00BD49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4982"/>
  </w:style>
  <w:style w:type="paragraph" w:styleId="a6">
    <w:name w:val="footer"/>
    <w:basedOn w:val="a"/>
    <w:link w:val="a7"/>
    <w:uiPriority w:val="99"/>
    <w:unhideWhenUsed/>
    <w:rsid w:val="00BD49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4982"/>
  </w:style>
  <w:style w:type="paragraph" w:styleId="a8">
    <w:name w:val="Balloon Text"/>
    <w:basedOn w:val="a"/>
    <w:link w:val="a9"/>
    <w:uiPriority w:val="99"/>
    <w:semiHidden/>
    <w:unhideWhenUsed/>
    <w:rsid w:val="00BD49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82"/>
    <w:rPr>
      <w:rFonts w:ascii="Tahoma" w:hAnsi="Tahoma" w:cs="Tahoma"/>
      <w:sz w:val="16"/>
      <w:szCs w:val="16"/>
    </w:rPr>
  </w:style>
  <w:style w:type="character" w:customStyle="1" w:styleId="20">
    <w:name w:val="Заголовок 2 Знак"/>
    <w:basedOn w:val="a0"/>
    <w:link w:val="2"/>
    <w:rsid w:val="00BD4982"/>
    <w:rPr>
      <w:rFonts w:ascii="Arial" w:eastAsia="Calibri" w:hAnsi="Arial" w:cs="Times New Roman"/>
      <w:b/>
      <w:bCs/>
      <w:kern w:val="32"/>
      <w:sz w:val="32"/>
      <w:szCs w:val="32"/>
      <w:lang w:val="en-GB" w:eastAsia="x-none"/>
    </w:rPr>
  </w:style>
  <w:style w:type="character" w:customStyle="1" w:styleId="30">
    <w:name w:val="Заголовок 3 Знак"/>
    <w:basedOn w:val="a0"/>
    <w:link w:val="3"/>
    <w:rsid w:val="00BD4982"/>
    <w:rPr>
      <w:rFonts w:ascii="Arial" w:eastAsia="Calibri" w:hAnsi="Arial" w:cs="Times New Roman"/>
      <w:bCs/>
      <w:i/>
      <w:kern w:val="32"/>
      <w:sz w:val="32"/>
      <w:szCs w:val="32"/>
      <w:lang w:val="en-GB" w:eastAsia="x-none"/>
    </w:rPr>
  </w:style>
  <w:style w:type="character" w:customStyle="1" w:styleId="40">
    <w:name w:val="Заголовок 4 Знак"/>
    <w:basedOn w:val="a0"/>
    <w:link w:val="4"/>
    <w:rsid w:val="00BD4982"/>
    <w:rPr>
      <w:rFonts w:ascii="Arial" w:eastAsia="Calibri" w:hAnsi="Arial" w:cs="Times New Roman"/>
      <w:bCs/>
      <w:kern w:val="32"/>
      <w:sz w:val="32"/>
      <w:szCs w:val="32"/>
      <w:lang w:val="en-GB" w:eastAsia="x-none"/>
    </w:rPr>
  </w:style>
  <w:style w:type="paragraph" w:customStyle="1" w:styleId="Default">
    <w:name w:val="Default"/>
    <w:rsid w:val="00BD4982"/>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BD49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4A"/>
    <w:rsid w:val="0004614A"/>
    <w:rsid w:val="007D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2A0B815C924C3AB97AC892911E979C">
    <w:name w:val="E42A0B815C924C3AB97AC892911E979C"/>
    <w:rsid w:val="0004614A"/>
  </w:style>
  <w:style w:type="paragraph" w:customStyle="1" w:styleId="10179299DF474EA4879792FEDBAB13E9">
    <w:name w:val="10179299DF474EA4879792FEDBAB13E9"/>
    <w:rsid w:val="0004614A"/>
  </w:style>
  <w:style w:type="paragraph" w:customStyle="1" w:styleId="ABD20E833A0D47E1A1CFC5FD476EF125">
    <w:name w:val="ABD20E833A0D47E1A1CFC5FD476EF125"/>
    <w:rsid w:val="0004614A"/>
  </w:style>
  <w:style w:type="paragraph" w:customStyle="1" w:styleId="A80B71A806B844C7AF487C1C260AB3A4">
    <w:name w:val="A80B71A806B844C7AF487C1C260AB3A4"/>
    <w:rsid w:val="000461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2A0B815C924C3AB97AC892911E979C">
    <w:name w:val="E42A0B815C924C3AB97AC892911E979C"/>
    <w:rsid w:val="0004614A"/>
  </w:style>
  <w:style w:type="paragraph" w:customStyle="1" w:styleId="10179299DF474EA4879792FEDBAB13E9">
    <w:name w:val="10179299DF474EA4879792FEDBAB13E9"/>
    <w:rsid w:val="0004614A"/>
  </w:style>
  <w:style w:type="paragraph" w:customStyle="1" w:styleId="ABD20E833A0D47E1A1CFC5FD476EF125">
    <w:name w:val="ABD20E833A0D47E1A1CFC5FD476EF125"/>
    <w:rsid w:val="0004614A"/>
  </w:style>
  <w:style w:type="paragraph" w:customStyle="1" w:styleId="A80B71A806B844C7AF487C1C260AB3A4">
    <w:name w:val="A80B71A806B844C7AF487C1C260AB3A4"/>
    <w:rsid w:val="00046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5066-9115-4CD0-909C-7131821A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Сарыева Нильгюн Аламхан Кызы</dc:creator>
  <cp:lastModifiedBy>Сарыева Нильгюн Аламхан Кызы</cp:lastModifiedBy>
  <cp:revision>2</cp:revision>
  <dcterms:created xsi:type="dcterms:W3CDTF">2019-04-12T11:54:00Z</dcterms:created>
  <dcterms:modified xsi:type="dcterms:W3CDTF">2019-04-12T13:10:00Z</dcterms:modified>
</cp:coreProperties>
</file>